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22819F">
      <w:pPr>
        <w:spacing w:beforeLines="0" w:afterLines="0"/>
        <w:ind w:hanging="360"/>
        <w:jc w:val="right"/>
        <w:rPr>
          <w:rFonts w:hint="default"/>
          <w:i/>
          <w:color w:val="000000"/>
          <w:sz w:val="28"/>
          <w:szCs w:val="28"/>
        </w:rPr>
      </w:pPr>
      <w:r>
        <w:rPr>
          <w:rFonts w:hint="default"/>
          <w:i/>
          <w:color w:val="000000"/>
          <w:sz w:val="28"/>
          <w:szCs w:val="28"/>
        </w:rPr>
        <w:t>Приложение 1</w:t>
      </w:r>
    </w:p>
    <w:p w14:paraId="6C201C51">
      <w:pPr>
        <w:wordWrap w:val="0"/>
        <w:spacing w:beforeLines="0" w:afterLines="0"/>
        <w:ind w:hanging="360"/>
        <w:jc w:val="right"/>
        <w:rPr>
          <w:rFonts w:hint="default"/>
          <w:b/>
          <w:color w:val="000000"/>
          <w:sz w:val="28"/>
          <w:szCs w:val="28"/>
          <w:lang w:val="ru-RU"/>
        </w:rPr>
      </w:pPr>
      <w:r>
        <w:rPr>
          <w:rFonts w:hint="default"/>
          <w:i/>
          <w:color w:val="000000"/>
          <w:sz w:val="28"/>
          <w:szCs w:val="28"/>
        </w:rPr>
        <w:t>к приказу от</w:t>
      </w:r>
      <w:r>
        <w:rPr>
          <w:rFonts w:hint="default"/>
          <w:i/>
          <w:color w:val="000000"/>
          <w:sz w:val="28"/>
          <w:szCs w:val="28"/>
          <w:lang w:val="ru-RU"/>
        </w:rPr>
        <w:t xml:space="preserve"> </w:t>
      </w:r>
      <w:bookmarkStart w:id="8" w:name="_GoBack"/>
      <w:bookmarkEnd w:id="8"/>
      <w:r>
        <w:rPr>
          <w:rFonts w:hint="default"/>
          <w:i/>
          <w:color w:val="000000"/>
          <w:sz w:val="28"/>
          <w:szCs w:val="28"/>
          <w:lang w:val="ru-RU"/>
        </w:rPr>
        <w:t>16.03.2026г.</w:t>
      </w:r>
      <w:r>
        <w:rPr>
          <w:rFonts w:hint="default"/>
          <w:i/>
          <w:color w:val="000000"/>
          <w:sz w:val="28"/>
          <w:szCs w:val="28"/>
        </w:rPr>
        <w:t xml:space="preserve"> №</w:t>
      </w:r>
      <w:r>
        <w:rPr>
          <w:rFonts w:hint="default"/>
          <w:i/>
          <w:color w:val="000000"/>
          <w:sz w:val="28"/>
          <w:szCs w:val="28"/>
          <w:lang w:val="ru-RU"/>
        </w:rPr>
        <w:t xml:space="preserve"> 02/26-ПД</w:t>
      </w:r>
    </w:p>
    <w:p w14:paraId="0B3B0FB7">
      <w:pPr>
        <w:spacing w:beforeLines="0" w:afterLines="0"/>
        <w:ind w:hanging="360"/>
        <w:jc w:val="center"/>
        <w:rPr>
          <w:rFonts w:hint="default"/>
          <w:b/>
          <w:color w:val="000000"/>
          <w:sz w:val="28"/>
          <w:szCs w:val="28"/>
        </w:rPr>
      </w:pPr>
    </w:p>
    <w:p w14:paraId="0FD442BB">
      <w:pPr>
        <w:spacing w:beforeLines="0" w:afterLines="0"/>
        <w:ind w:hanging="360"/>
        <w:jc w:val="center"/>
        <w:rPr>
          <w:rFonts w:hint="default"/>
          <w:b/>
          <w:color w:val="000000"/>
          <w:sz w:val="28"/>
          <w:szCs w:val="28"/>
        </w:rPr>
      </w:pPr>
      <w:r>
        <w:rPr>
          <w:rFonts w:hint="default"/>
          <w:b/>
          <w:color w:val="000000"/>
          <w:sz w:val="28"/>
          <w:szCs w:val="28"/>
        </w:rPr>
        <w:t xml:space="preserve">Положение         </w:t>
      </w:r>
    </w:p>
    <w:p w14:paraId="4F3ECAE2">
      <w:pPr>
        <w:spacing w:beforeLines="0" w:afterLines="0"/>
        <w:ind w:hanging="360"/>
        <w:jc w:val="center"/>
        <w:rPr>
          <w:rFonts w:hint="default"/>
          <w:b/>
          <w:sz w:val="28"/>
          <w:szCs w:val="28"/>
          <w:lang w:val="ru-RU"/>
        </w:rPr>
      </w:pPr>
      <w:r>
        <w:rPr>
          <w:rFonts w:hint="default"/>
          <w:b/>
          <w:color w:val="000000"/>
          <w:sz w:val="28"/>
          <w:szCs w:val="28"/>
        </w:rPr>
        <w:t xml:space="preserve">об обработке персональных данных пациентов </w:t>
      </w:r>
      <w:r>
        <w:rPr>
          <w:rFonts w:hint="default"/>
          <w:b/>
          <w:color w:val="000000"/>
          <w:sz w:val="28"/>
          <w:szCs w:val="28"/>
          <w:lang w:val="ru-RU"/>
        </w:rPr>
        <w:t>у Индивидуального предпринимателя Абдурамановой Ленуре Тимуровны.</w:t>
      </w:r>
    </w:p>
    <w:p w14:paraId="3D31C6B4">
      <w:pPr>
        <w:shd w:val="clear" w:color="auto" w:fill="FFFFFF"/>
        <w:spacing w:before="278" w:beforeLines="0" w:afterLines="0"/>
        <w:jc w:val="center"/>
        <w:rPr>
          <w:rFonts w:hint="default"/>
          <w:i/>
          <w:sz w:val="28"/>
          <w:szCs w:val="28"/>
        </w:rPr>
      </w:pPr>
      <w:r>
        <w:rPr>
          <w:rFonts w:hint="default"/>
          <w:b/>
          <w:i/>
          <w:color w:val="000000"/>
          <w:spacing w:val="-1"/>
          <w:sz w:val="28"/>
          <w:szCs w:val="28"/>
        </w:rPr>
        <w:t>1.   Общие положения</w:t>
      </w:r>
    </w:p>
    <w:p w14:paraId="793F6B9C">
      <w:pPr>
        <w:spacing w:beforeLines="0" w:afterLines="0"/>
        <w:jc w:val="both"/>
        <w:rPr>
          <w:rFonts w:hint="default"/>
          <w:sz w:val="28"/>
          <w:szCs w:val="28"/>
        </w:rPr>
      </w:pPr>
      <w:r>
        <w:rPr>
          <w:rFonts w:hint="default"/>
          <w:color w:val="000000"/>
          <w:sz w:val="20"/>
          <w:szCs w:val="20"/>
        </w:rPr>
        <w:t xml:space="preserve"> </w:t>
      </w:r>
      <w:r>
        <w:rPr>
          <w:rFonts w:hint="default"/>
          <w:color w:val="000000"/>
          <w:sz w:val="20"/>
          <w:szCs w:val="20"/>
        </w:rPr>
        <w:tab/>
      </w:r>
      <w:r>
        <w:rPr>
          <w:rFonts w:hint="default"/>
          <w:sz w:val="28"/>
          <w:szCs w:val="28"/>
        </w:rPr>
        <w:t xml:space="preserve">1.1. Согласно ст. 23 Конституции РФ каждый имеет право на неприкосновенность частной </w:t>
      </w:r>
      <w:r>
        <w:rPr>
          <w:rFonts w:hint="default"/>
          <w:spacing w:val="8"/>
          <w:sz w:val="28"/>
          <w:szCs w:val="28"/>
        </w:rPr>
        <w:t xml:space="preserve">жизни, личную, семейную тайну, защиту своей чести и доброго имени, реализация </w:t>
      </w:r>
      <w:r>
        <w:rPr>
          <w:rFonts w:hint="default"/>
          <w:spacing w:val="5"/>
          <w:sz w:val="28"/>
          <w:szCs w:val="28"/>
        </w:rPr>
        <w:t xml:space="preserve">которого обеспечивается положением ст. 24 Конституции РФ, устанавливающим, что </w:t>
      </w:r>
      <w:r>
        <w:rPr>
          <w:rFonts w:hint="default"/>
          <w:sz w:val="28"/>
          <w:szCs w:val="28"/>
        </w:rPr>
        <w:t xml:space="preserve">сбор, хранение, использование и распространение информации о частной жизни лица без </w:t>
      </w:r>
      <w:r>
        <w:rPr>
          <w:rFonts w:hint="default"/>
          <w:spacing w:val="-1"/>
          <w:sz w:val="28"/>
          <w:szCs w:val="28"/>
        </w:rPr>
        <w:t xml:space="preserve">его согласия не допускается. В соответствии с законодательством Российской Федерации </w:t>
      </w:r>
      <w:r>
        <w:rPr>
          <w:rFonts w:hint="default"/>
          <w:sz w:val="28"/>
          <w:szCs w:val="28"/>
        </w:rPr>
        <w:t>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лечении, составляют врачебную тайну. Не допускается разглашение сведений, составляющих врачебную тайну, лицами, которым они стали известны при обучении, исполнении профессиональных, служебных и иных обязанностей, кроме случаев, установленных действующим законодательством. Отношения, связанные с обработкой персональных данных, осуществляемой юридическими лицами с использованием средств автоматизации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регулируются Федеральным законом от 27 июля 2006 г. N 152-ФЗ «О персональных данных».</w:t>
      </w:r>
    </w:p>
    <w:p w14:paraId="34253368">
      <w:pPr>
        <w:pStyle w:val="2"/>
        <w:spacing w:beforeLines="0" w:afterLines="0"/>
        <w:ind w:firstLine="720"/>
        <w:jc w:val="both"/>
        <w:rPr>
          <w:rFonts w:hint="default" w:ascii="Times New Roman" w:cs="Times New Roman"/>
          <w:b w:val="0"/>
          <w:color w:val="auto"/>
          <w:spacing w:val="-16"/>
          <w:sz w:val="28"/>
          <w:szCs w:val="28"/>
        </w:rPr>
      </w:pPr>
      <w:r>
        <w:rPr>
          <w:rFonts w:hint="default" w:ascii="Times New Roman" w:cs="Times New Roman"/>
          <w:b w:val="0"/>
          <w:color w:val="auto"/>
          <w:spacing w:val="-1"/>
          <w:sz w:val="28"/>
          <w:szCs w:val="28"/>
        </w:rPr>
        <w:t xml:space="preserve">Настоящее Положение разработано в целях выполнения указанных выше норм Конституции РФ, в соответствии с требованиями законодательства Российской Федерации и иных нормативных правовых актов в сфере охраны здоровья населения и обработки персональных данных.  </w:t>
      </w:r>
    </w:p>
    <w:p w14:paraId="66EC4E11">
      <w:pPr>
        <w:shd w:val="clear" w:color="auto" w:fill="FFFFFF"/>
        <w:tabs>
          <w:tab w:val="left" w:pos="0"/>
        </w:tabs>
        <w:spacing w:before="5" w:beforeLines="0" w:afterLines="0" w:line="274" w:lineRule="exact"/>
        <w:jc w:val="both"/>
        <w:rPr>
          <w:rFonts w:hint="default"/>
          <w:color w:val="000000"/>
          <w:spacing w:val="-1"/>
          <w:sz w:val="28"/>
          <w:szCs w:val="28"/>
        </w:rPr>
      </w:pPr>
      <w:r>
        <w:rPr>
          <w:rFonts w:hint="default"/>
          <w:color w:val="000000"/>
          <w:spacing w:val="-1"/>
          <w:sz w:val="28"/>
          <w:szCs w:val="28"/>
        </w:rPr>
        <w:tab/>
      </w:r>
      <w:r>
        <w:rPr>
          <w:rFonts w:hint="default"/>
          <w:color w:val="000000"/>
          <w:spacing w:val="-1"/>
          <w:sz w:val="28"/>
          <w:szCs w:val="28"/>
        </w:rPr>
        <w:t>1.2. Настоящее Положение определяет порядок работы (получения, обработки, использования, передачи, хранения и т.д.) сотрудников медицинской организации (далее Оператор) с персональными данными пациентов и гарантии конфиденциальности сведений о пациенте, предоставленных пациентом в медицинской организации;</w:t>
      </w:r>
      <w:r>
        <w:rPr>
          <w:rFonts w:hint="default"/>
          <w:color w:val="000000"/>
          <w:spacing w:val="9"/>
          <w:sz w:val="28"/>
          <w:szCs w:val="28"/>
        </w:rPr>
        <w:t xml:space="preserve"> права пациента при обработке его персональных данных; ответственность лиц за невыполнение </w:t>
      </w:r>
      <w:r>
        <w:rPr>
          <w:rFonts w:hint="default"/>
          <w:color w:val="000000"/>
          <w:sz w:val="28"/>
          <w:szCs w:val="28"/>
        </w:rPr>
        <w:t>требований норм, регулирующих обработку персональных данных пациента</w:t>
      </w:r>
      <w:r>
        <w:rPr>
          <w:rFonts w:hint="default"/>
          <w:color w:val="000000"/>
          <w:spacing w:val="-1"/>
          <w:sz w:val="28"/>
          <w:szCs w:val="28"/>
        </w:rPr>
        <w:t>.</w:t>
      </w:r>
    </w:p>
    <w:p w14:paraId="470957ED">
      <w:pPr>
        <w:shd w:val="clear" w:color="auto" w:fill="FFFFFF"/>
        <w:tabs>
          <w:tab w:val="left" w:pos="0"/>
        </w:tabs>
        <w:spacing w:before="5" w:beforeLines="0" w:afterLines="0" w:line="274" w:lineRule="exact"/>
        <w:jc w:val="both"/>
        <w:rPr>
          <w:rFonts w:hint="default"/>
          <w:color w:val="000000"/>
          <w:spacing w:val="-1"/>
          <w:sz w:val="28"/>
          <w:szCs w:val="28"/>
        </w:rPr>
      </w:pPr>
      <w:r>
        <w:rPr>
          <w:rFonts w:hint="default"/>
          <w:color w:val="000000"/>
          <w:spacing w:val="-1"/>
          <w:sz w:val="28"/>
          <w:szCs w:val="28"/>
        </w:rPr>
        <w:tab/>
      </w:r>
    </w:p>
    <w:p w14:paraId="66FADCA1">
      <w:pPr>
        <w:shd w:val="clear" w:color="auto" w:fill="FFFFFF"/>
        <w:tabs>
          <w:tab w:val="left" w:pos="0"/>
        </w:tabs>
        <w:spacing w:before="5" w:beforeLines="0" w:afterLines="0" w:line="274" w:lineRule="exact"/>
        <w:jc w:val="center"/>
        <w:rPr>
          <w:rFonts w:hint="default"/>
          <w:b/>
          <w:i/>
          <w:color w:val="000000"/>
          <w:sz w:val="28"/>
          <w:szCs w:val="28"/>
        </w:rPr>
      </w:pPr>
      <w:r>
        <w:rPr>
          <w:rFonts w:hint="default"/>
          <w:b/>
          <w:i/>
          <w:color w:val="000000"/>
          <w:sz w:val="28"/>
          <w:szCs w:val="28"/>
        </w:rPr>
        <w:t>2.     Понятие и состав персональных данных пациента</w:t>
      </w:r>
    </w:p>
    <w:p w14:paraId="3DE40410">
      <w:pPr>
        <w:widowControl/>
        <w:spacing w:beforeLines="0" w:afterLines="0"/>
        <w:ind w:firstLine="540"/>
        <w:jc w:val="both"/>
        <w:outlineLvl w:val="1"/>
        <w:rPr>
          <w:rFonts w:hint="default"/>
          <w:color w:val="000000"/>
          <w:spacing w:val="-1"/>
          <w:sz w:val="28"/>
          <w:szCs w:val="28"/>
        </w:rPr>
      </w:pPr>
      <w:r>
        <w:rPr>
          <w:rFonts w:hint="default"/>
          <w:color w:val="000000"/>
          <w:spacing w:val="-1"/>
          <w:sz w:val="28"/>
          <w:szCs w:val="28"/>
        </w:rPr>
        <w:t xml:space="preserve">2.1. Персональные данные пациента - </w:t>
      </w:r>
      <w:r>
        <w:rPr>
          <w:rFonts w:hint="default"/>
          <w:sz w:val="28"/>
          <w:szCs w:val="28"/>
        </w:rPr>
        <w:t>любая информация, относящаяся к прямо или косвенно к пациенту (субъекту персональных данных)</w:t>
      </w:r>
      <w:r>
        <w:rPr>
          <w:rFonts w:hint="default"/>
          <w:color w:val="000000"/>
          <w:spacing w:val="-1"/>
          <w:sz w:val="28"/>
          <w:szCs w:val="28"/>
        </w:rPr>
        <w:t>.</w:t>
      </w:r>
    </w:p>
    <w:p w14:paraId="14A5C432">
      <w:pPr>
        <w:spacing w:beforeLines="0" w:afterLines="0"/>
        <w:ind w:firstLine="540"/>
        <w:jc w:val="both"/>
        <w:rPr>
          <w:rFonts w:hint="default"/>
          <w:sz w:val="28"/>
          <w:szCs w:val="28"/>
        </w:rPr>
      </w:pPr>
      <w:r>
        <w:rPr>
          <w:rFonts w:hint="default"/>
          <w:color w:val="000000"/>
          <w:spacing w:val="-1"/>
          <w:sz w:val="28"/>
          <w:szCs w:val="28"/>
        </w:rPr>
        <w:t>2.2.</w:t>
      </w:r>
      <w:r>
        <w:rPr>
          <w:rFonts w:hint="default"/>
          <w:sz w:val="28"/>
          <w:szCs w:val="28"/>
        </w:rPr>
        <w:t xml:space="preserve"> В целях ведения персонифицированного </w:t>
      </w:r>
      <w:r>
        <w:rPr>
          <w:rFonts w:hint="default"/>
          <w:sz w:val="28"/>
          <w:szCs w:val="28"/>
          <w:lang w:val="ru-RU"/>
        </w:rPr>
        <w:t>учёта</w:t>
      </w:r>
      <w:r>
        <w:rPr>
          <w:rFonts w:hint="default"/>
          <w:sz w:val="28"/>
          <w:szCs w:val="28"/>
        </w:rPr>
        <w:t xml:space="preserve">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(пациентах):</w:t>
      </w:r>
    </w:p>
    <w:p w14:paraId="20D48654">
      <w:pPr>
        <w:spacing w:beforeLines="0" w:afterLines="0"/>
        <w:jc w:val="both"/>
        <w:rPr>
          <w:rFonts w:hint="default"/>
          <w:sz w:val="28"/>
          <w:szCs w:val="28"/>
        </w:rPr>
      </w:pPr>
      <w:r>
        <w:rPr>
          <w:rFonts w:hint="default"/>
          <w:sz w:val="28"/>
          <w:szCs w:val="28"/>
        </w:rPr>
        <w:t>1) фамилия, имя, отчество (последнее - при наличии);</w:t>
      </w:r>
    </w:p>
    <w:p w14:paraId="54D9DCE7">
      <w:pPr>
        <w:spacing w:beforeLines="0" w:afterLines="0"/>
        <w:jc w:val="both"/>
        <w:rPr>
          <w:rFonts w:hint="default"/>
          <w:sz w:val="28"/>
          <w:szCs w:val="28"/>
        </w:rPr>
      </w:pPr>
      <w:r>
        <w:rPr>
          <w:rFonts w:hint="default"/>
          <w:sz w:val="28"/>
          <w:szCs w:val="28"/>
        </w:rPr>
        <w:t>2) пол;</w:t>
      </w:r>
    </w:p>
    <w:p w14:paraId="389CEEC8">
      <w:pPr>
        <w:spacing w:beforeLines="0" w:afterLines="0"/>
        <w:jc w:val="both"/>
        <w:rPr>
          <w:rFonts w:hint="default"/>
          <w:sz w:val="28"/>
          <w:szCs w:val="28"/>
        </w:rPr>
      </w:pPr>
      <w:r>
        <w:rPr>
          <w:rFonts w:hint="default"/>
          <w:sz w:val="28"/>
          <w:szCs w:val="28"/>
        </w:rPr>
        <w:t>3) дата рождения;</w:t>
      </w:r>
    </w:p>
    <w:p w14:paraId="7AC30E9B">
      <w:pPr>
        <w:spacing w:beforeLines="0" w:afterLines="0"/>
        <w:jc w:val="both"/>
        <w:rPr>
          <w:rFonts w:hint="default"/>
          <w:sz w:val="28"/>
          <w:szCs w:val="28"/>
        </w:rPr>
      </w:pPr>
      <w:r>
        <w:rPr>
          <w:rFonts w:hint="default"/>
          <w:sz w:val="28"/>
          <w:szCs w:val="28"/>
        </w:rPr>
        <w:t>4) место рождения;</w:t>
      </w:r>
    </w:p>
    <w:p w14:paraId="571C5FD6">
      <w:pPr>
        <w:spacing w:beforeLines="0" w:afterLines="0"/>
        <w:jc w:val="both"/>
        <w:rPr>
          <w:rFonts w:hint="default"/>
          <w:sz w:val="28"/>
          <w:szCs w:val="28"/>
        </w:rPr>
      </w:pPr>
      <w:r>
        <w:rPr>
          <w:rFonts w:hint="default"/>
          <w:sz w:val="28"/>
          <w:szCs w:val="28"/>
        </w:rPr>
        <w:t>5) гражданство;</w:t>
      </w:r>
    </w:p>
    <w:p w14:paraId="04816A60">
      <w:pPr>
        <w:spacing w:beforeLines="0" w:afterLines="0"/>
        <w:jc w:val="both"/>
        <w:rPr>
          <w:rFonts w:hint="default"/>
          <w:sz w:val="28"/>
          <w:szCs w:val="28"/>
        </w:rPr>
      </w:pPr>
      <w:r>
        <w:rPr>
          <w:rFonts w:hint="default"/>
          <w:sz w:val="28"/>
          <w:szCs w:val="28"/>
        </w:rPr>
        <w:t>6) данные документа, удостоверяющего личность;</w:t>
      </w:r>
    </w:p>
    <w:p w14:paraId="1E889CA8">
      <w:pPr>
        <w:spacing w:beforeLines="0" w:afterLines="0"/>
        <w:jc w:val="both"/>
        <w:rPr>
          <w:rFonts w:hint="default"/>
          <w:sz w:val="28"/>
          <w:szCs w:val="28"/>
        </w:rPr>
      </w:pPr>
      <w:r>
        <w:rPr>
          <w:rFonts w:hint="default"/>
          <w:sz w:val="28"/>
          <w:szCs w:val="28"/>
        </w:rPr>
        <w:t>7) место жительства;</w:t>
      </w:r>
    </w:p>
    <w:p w14:paraId="705EB5A7">
      <w:pPr>
        <w:spacing w:beforeLines="0" w:afterLines="0"/>
        <w:jc w:val="both"/>
        <w:rPr>
          <w:rFonts w:hint="default"/>
          <w:sz w:val="28"/>
          <w:szCs w:val="28"/>
        </w:rPr>
      </w:pPr>
      <w:r>
        <w:rPr>
          <w:rFonts w:hint="default"/>
          <w:sz w:val="28"/>
          <w:szCs w:val="28"/>
        </w:rPr>
        <w:t>8) место регистрации;</w:t>
      </w:r>
    </w:p>
    <w:p w14:paraId="526A4494">
      <w:pPr>
        <w:spacing w:beforeLines="0" w:afterLines="0"/>
        <w:jc w:val="both"/>
        <w:rPr>
          <w:rFonts w:hint="default"/>
          <w:sz w:val="28"/>
          <w:szCs w:val="28"/>
        </w:rPr>
      </w:pPr>
      <w:r>
        <w:rPr>
          <w:rFonts w:hint="default"/>
          <w:sz w:val="28"/>
          <w:szCs w:val="28"/>
        </w:rPr>
        <w:t>9) дата регистрации;</w:t>
      </w:r>
    </w:p>
    <w:p w14:paraId="16639C69">
      <w:pPr>
        <w:spacing w:beforeLines="0" w:afterLines="0"/>
        <w:jc w:val="both"/>
        <w:rPr>
          <w:rFonts w:hint="default"/>
          <w:sz w:val="28"/>
          <w:szCs w:val="28"/>
        </w:rPr>
      </w:pPr>
      <w:r>
        <w:rPr>
          <w:rFonts w:hint="default"/>
          <w:sz w:val="28"/>
          <w:szCs w:val="28"/>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w:t>
      </w:r>
      <w:r>
        <w:rPr>
          <w:rFonts w:hint="default"/>
          <w:sz w:val="28"/>
          <w:szCs w:val="28"/>
          <w:lang w:val="ru-RU"/>
        </w:rPr>
        <w:t>учёте</w:t>
      </w:r>
      <w:r>
        <w:rPr>
          <w:rFonts w:hint="default"/>
          <w:sz w:val="28"/>
          <w:szCs w:val="28"/>
        </w:rPr>
        <w:t xml:space="preserve"> в системе обязательного пенсионного страхования;</w:t>
      </w:r>
    </w:p>
    <w:p w14:paraId="4AC533D3">
      <w:pPr>
        <w:spacing w:beforeLines="0" w:afterLines="0"/>
        <w:jc w:val="both"/>
        <w:rPr>
          <w:rFonts w:hint="default"/>
          <w:sz w:val="28"/>
          <w:szCs w:val="28"/>
        </w:rPr>
      </w:pPr>
      <w:r>
        <w:rPr>
          <w:rFonts w:hint="default"/>
          <w:sz w:val="28"/>
          <w:szCs w:val="28"/>
        </w:rPr>
        <w:t>11) номер полиса обязательного медицинского страхования застрахованного лица (при наличии);</w:t>
      </w:r>
    </w:p>
    <w:p w14:paraId="21AA6B58">
      <w:pPr>
        <w:spacing w:beforeLines="0" w:afterLines="0"/>
        <w:jc w:val="both"/>
        <w:rPr>
          <w:rFonts w:hint="default"/>
          <w:sz w:val="28"/>
          <w:szCs w:val="28"/>
        </w:rPr>
      </w:pPr>
      <w:r>
        <w:rPr>
          <w:rFonts w:hint="default"/>
          <w:sz w:val="28"/>
          <w:szCs w:val="28"/>
        </w:rPr>
        <w:t>12) анамнез;</w:t>
      </w:r>
    </w:p>
    <w:p w14:paraId="6311381F">
      <w:pPr>
        <w:spacing w:beforeLines="0" w:afterLines="0"/>
        <w:jc w:val="both"/>
        <w:rPr>
          <w:rFonts w:hint="default"/>
          <w:sz w:val="28"/>
          <w:szCs w:val="28"/>
        </w:rPr>
      </w:pPr>
      <w:r>
        <w:rPr>
          <w:rFonts w:hint="default"/>
          <w:sz w:val="28"/>
          <w:szCs w:val="28"/>
        </w:rPr>
        <w:t>13) диагноз;</w:t>
      </w:r>
    </w:p>
    <w:p w14:paraId="48BD1759">
      <w:pPr>
        <w:spacing w:beforeLines="0" w:afterLines="0"/>
        <w:jc w:val="both"/>
        <w:rPr>
          <w:rFonts w:hint="default"/>
          <w:sz w:val="28"/>
          <w:szCs w:val="28"/>
        </w:rPr>
      </w:pPr>
      <w:r>
        <w:rPr>
          <w:rFonts w:hint="default"/>
          <w:sz w:val="28"/>
          <w:szCs w:val="28"/>
        </w:rPr>
        <w:t>14) сведения об организации, осуществляющей медицинскую деятельность;</w:t>
      </w:r>
    </w:p>
    <w:p w14:paraId="512E1542">
      <w:pPr>
        <w:spacing w:beforeLines="0" w:afterLines="0"/>
        <w:jc w:val="both"/>
        <w:rPr>
          <w:rFonts w:hint="default"/>
          <w:sz w:val="28"/>
          <w:szCs w:val="28"/>
        </w:rPr>
      </w:pPr>
      <w:r>
        <w:rPr>
          <w:rFonts w:hint="default"/>
          <w:sz w:val="28"/>
          <w:szCs w:val="28"/>
        </w:rPr>
        <w:t>15) вид оказанной медицинской помощи;</w:t>
      </w:r>
    </w:p>
    <w:p w14:paraId="56B39A83">
      <w:pPr>
        <w:spacing w:beforeLines="0" w:afterLines="0"/>
        <w:jc w:val="both"/>
        <w:rPr>
          <w:rFonts w:hint="default"/>
          <w:sz w:val="28"/>
          <w:szCs w:val="28"/>
        </w:rPr>
      </w:pPr>
      <w:r>
        <w:rPr>
          <w:rFonts w:hint="default"/>
          <w:sz w:val="28"/>
          <w:szCs w:val="28"/>
        </w:rPr>
        <w:t>16) условия оказания медицинской помощи;</w:t>
      </w:r>
    </w:p>
    <w:p w14:paraId="5BA5196B">
      <w:pPr>
        <w:spacing w:beforeLines="0" w:afterLines="0"/>
        <w:jc w:val="both"/>
        <w:rPr>
          <w:rFonts w:hint="default"/>
          <w:sz w:val="28"/>
          <w:szCs w:val="28"/>
        </w:rPr>
      </w:pPr>
      <w:r>
        <w:rPr>
          <w:rFonts w:hint="default"/>
          <w:sz w:val="28"/>
          <w:szCs w:val="28"/>
        </w:rPr>
        <w:t>17) сроки оказания медицинской помощи;</w:t>
      </w:r>
    </w:p>
    <w:p w14:paraId="643395EE">
      <w:pPr>
        <w:spacing w:beforeLines="0" w:afterLines="0"/>
        <w:jc w:val="both"/>
        <w:rPr>
          <w:rFonts w:hint="default"/>
          <w:sz w:val="28"/>
          <w:szCs w:val="28"/>
        </w:rPr>
      </w:pPr>
      <w:r>
        <w:rPr>
          <w:rFonts w:hint="default"/>
          <w:sz w:val="28"/>
          <w:szCs w:val="28"/>
        </w:rPr>
        <w:t>18)</w:t>
      </w:r>
      <w:r>
        <w:rPr>
          <w:rFonts w:hint="default"/>
          <w:sz w:val="20"/>
          <w:szCs w:val="20"/>
        </w:rPr>
        <w:t xml:space="preserve"> </w:t>
      </w:r>
      <w:r>
        <w:rPr>
          <w:rFonts w:hint="default"/>
          <w:sz w:val="28"/>
          <w:szCs w:val="28"/>
        </w:rPr>
        <w:t>объем оказанной медицинской помощи, включая сведения об оказанных медицинских услугах;</w:t>
      </w:r>
    </w:p>
    <w:p w14:paraId="68AE49C2">
      <w:pPr>
        <w:spacing w:beforeLines="0" w:afterLines="0"/>
        <w:jc w:val="both"/>
        <w:rPr>
          <w:rFonts w:hint="default"/>
          <w:sz w:val="28"/>
          <w:szCs w:val="28"/>
        </w:rPr>
      </w:pPr>
      <w:r>
        <w:rPr>
          <w:rFonts w:hint="default"/>
          <w:sz w:val="28"/>
          <w:szCs w:val="28"/>
        </w:rPr>
        <w:t>19) результат обращения за медицинской помощью;</w:t>
      </w:r>
    </w:p>
    <w:p w14:paraId="28BF51D4">
      <w:pPr>
        <w:spacing w:beforeLines="0" w:afterLines="0"/>
        <w:jc w:val="both"/>
        <w:rPr>
          <w:rFonts w:hint="default"/>
          <w:sz w:val="28"/>
          <w:szCs w:val="28"/>
        </w:rPr>
      </w:pPr>
      <w:r>
        <w:rPr>
          <w:rFonts w:hint="default"/>
          <w:sz w:val="28"/>
          <w:szCs w:val="28"/>
        </w:rPr>
        <w:t>20) серия и номер выданного листка нетрудоспособности (при наличии);</w:t>
      </w:r>
    </w:p>
    <w:p w14:paraId="386B0108">
      <w:pPr>
        <w:spacing w:beforeLines="0" w:afterLines="0"/>
        <w:jc w:val="both"/>
        <w:rPr>
          <w:rFonts w:hint="default"/>
          <w:sz w:val="28"/>
          <w:szCs w:val="28"/>
        </w:rPr>
      </w:pPr>
      <w:r>
        <w:rPr>
          <w:rFonts w:hint="default"/>
          <w:sz w:val="28"/>
          <w:szCs w:val="28"/>
        </w:rPr>
        <w:t>21)</w:t>
      </w:r>
      <w:r>
        <w:rPr>
          <w:rFonts w:hint="default"/>
          <w:sz w:val="20"/>
          <w:szCs w:val="20"/>
        </w:rPr>
        <w:t xml:space="preserve"> </w:t>
      </w:r>
      <w:r>
        <w:rPr>
          <w:rFonts w:hint="default"/>
          <w:sz w:val="28"/>
          <w:szCs w:val="28"/>
        </w:rPr>
        <w:t xml:space="preserve">сведения о </w:t>
      </w:r>
      <w:r>
        <w:rPr>
          <w:rFonts w:hint="default"/>
          <w:sz w:val="28"/>
          <w:szCs w:val="28"/>
          <w:lang w:val="ru-RU"/>
        </w:rPr>
        <w:t>проведённых</w:t>
      </w:r>
      <w:r>
        <w:rPr>
          <w:rFonts w:hint="default"/>
          <w:sz w:val="28"/>
          <w:szCs w:val="28"/>
        </w:rPr>
        <w:t xml:space="preserve"> медицинских экспертизах, медицинских осмотрах и медицинских освидетельствованиях и их результаты;</w:t>
      </w:r>
    </w:p>
    <w:p w14:paraId="6EF8EFCC">
      <w:pPr>
        <w:spacing w:beforeLines="0" w:afterLines="0"/>
        <w:jc w:val="both"/>
        <w:rPr>
          <w:rFonts w:hint="default"/>
          <w:sz w:val="28"/>
          <w:szCs w:val="28"/>
        </w:rPr>
      </w:pPr>
      <w:r>
        <w:rPr>
          <w:rFonts w:hint="default"/>
          <w:sz w:val="28"/>
          <w:szCs w:val="28"/>
        </w:rPr>
        <w:t>22)</w:t>
      </w:r>
      <w:r>
        <w:rPr>
          <w:rFonts w:hint="default"/>
          <w:sz w:val="20"/>
          <w:szCs w:val="20"/>
        </w:rPr>
        <w:t xml:space="preserve"> </w:t>
      </w:r>
      <w:r>
        <w:rPr>
          <w:rFonts w:hint="default"/>
          <w:sz w:val="28"/>
          <w:szCs w:val="28"/>
        </w:rPr>
        <w:t>примен</w:t>
      </w:r>
      <w:r>
        <w:rPr>
          <w:rFonts w:hint="default"/>
          <w:sz w:val="28"/>
          <w:szCs w:val="28"/>
          <w:lang w:val="ru-RU"/>
        </w:rPr>
        <w:t>ё</w:t>
      </w:r>
      <w:r>
        <w:rPr>
          <w:rFonts w:hint="default"/>
          <w:sz w:val="28"/>
          <w:szCs w:val="28"/>
        </w:rPr>
        <w:t>нные клинические рекомендации;</w:t>
      </w:r>
    </w:p>
    <w:p w14:paraId="347630BA">
      <w:pPr>
        <w:spacing w:beforeLines="0" w:afterLines="0"/>
        <w:jc w:val="both"/>
        <w:rPr>
          <w:rFonts w:hint="default"/>
          <w:sz w:val="28"/>
          <w:szCs w:val="28"/>
        </w:rPr>
      </w:pPr>
      <w:r>
        <w:rPr>
          <w:rFonts w:hint="default"/>
          <w:sz w:val="28"/>
          <w:szCs w:val="28"/>
        </w:rP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3CADE2D4">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b w:val="0"/>
          <w:color w:val="auto"/>
          <w:spacing w:val="-1"/>
          <w:sz w:val="28"/>
          <w:szCs w:val="28"/>
        </w:rPr>
        <w:t>Все персональные данные, касающиеся состояния здоровья пациента, относятся к специальным категориям персональных данных и обрабатываются в соответствии с установленным законодательством и иными нормативными правовыми актами требованиями</w:t>
      </w:r>
      <w:r>
        <w:rPr>
          <w:rFonts w:hint="default" w:ascii="Times New Roman" w:cs="Times New Roman"/>
          <w:b w:val="0"/>
          <w:color w:val="auto"/>
          <w:sz w:val="28"/>
          <w:szCs w:val="28"/>
        </w:rPr>
        <w:t>.</w:t>
      </w:r>
    </w:p>
    <w:p w14:paraId="6B06D5AD">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b w:val="0"/>
          <w:color w:val="auto"/>
          <w:sz w:val="28"/>
          <w:szCs w:val="28"/>
        </w:rPr>
        <w:t>2.3. В целях реализации настоящего Положения используются следующие основные понятия:</w:t>
      </w:r>
    </w:p>
    <w:p w14:paraId="6C26B425">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 xml:space="preserve">Персональные данные, </w:t>
      </w:r>
      <w:r>
        <w:rPr>
          <w:rFonts w:hint="default" w:ascii="Times New Roman" w:cs="Times New Roman"/>
          <w:color w:val="auto"/>
          <w:sz w:val="28"/>
          <w:szCs w:val="28"/>
          <w:lang w:val="ru-RU"/>
        </w:rPr>
        <w:t>разрешённые</w:t>
      </w:r>
      <w:r>
        <w:rPr>
          <w:rFonts w:hint="default" w:ascii="Times New Roman" w:cs="Times New Roman"/>
          <w:color w:val="auto"/>
          <w:sz w:val="28"/>
          <w:szCs w:val="28"/>
        </w:rPr>
        <w:t xml:space="preserve"> субъектом персональных данных для распространения</w:t>
      </w:r>
      <w:r>
        <w:rPr>
          <w:rFonts w:hint="default" w:ascii="Times New Roman" w:cs="Times New Roman"/>
          <w:b w:val="0"/>
          <w:color w:val="auto"/>
          <w:sz w:val="28"/>
          <w:szCs w:val="28"/>
        </w:rPr>
        <w:t xml:space="preserve">, - персональные данные, доступ неограниченного круга лиц к которым предоставлен субъектом персональных данных </w:t>
      </w:r>
      <w:r>
        <w:rPr>
          <w:rFonts w:hint="default" w:ascii="Times New Roman" w:cs="Times New Roman"/>
          <w:b w:val="0"/>
          <w:color w:val="auto"/>
          <w:sz w:val="28"/>
          <w:szCs w:val="28"/>
          <w:lang w:val="ru-RU"/>
        </w:rPr>
        <w:t>путём</w:t>
      </w:r>
      <w:r>
        <w:rPr>
          <w:rFonts w:hint="default" w:ascii="Times New Roman" w:cs="Times New Roman"/>
          <w:b w:val="0"/>
          <w:color w:val="auto"/>
          <w:sz w:val="28"/>
          <w:szCs w:val="28"/>
        </w:rPr>
        <w:t xml:space="preserve"> дачи согласия на обработку персональных данных, </w:t>
      </w:r>
      <w:r>
        <w:rPr>
          <w:rFonts w:hint="default" w:ascii="Times New Roman" w:cs="Times New Roman"/>
          <w:b w:val="0"/>
          <w:color w:val="auto"/>
          <w:sz w:val="28"/>
          <w:szCs w:val="28"/>
          <w:lang w:val="ru-RU"/>
        </w:rPr>
        <w:t>разрешённых</w:t>
      </w:r>
      <w:r>
        <w:rPr>
          <w:rFonts w:hint="default" w:ascii="Times New Roman" w:cs="Times New Roman"/>
          <w:b w:val="0"/>
          <w:color w:val="auto"/>
          <w:sz w:val="28"/>
          <w:szCs w:val="28"/>
        </w:rPr>
        <w:t xml:space="preserve"> субъектом персональных данных для распространения в порядке, предусмотренном Федеральным законом от 27.07.2006 г. N 152-ФЗ «О персональных данных»;</w:t>
      </w:r>
    </w:p>
    <w:p w14:paraId="1FCEB463">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Оператор</w:t>
      </w:r>
      <w:r>
        <w:rPr>
          <w:rFonts w:hint="default" w:ascii="Times New Roman" w:cs="Times New Roman"/>
          <w:b w:val="0"/>
          <w:color w:val="auto"/>
          <w:sz w:val="28"/>
          <w:szCs w:val="28"/>
        </w:rPr>
        <w:t xml:space="preserve"> – медицинская организация,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5C8F30E">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Обработка персональных данных</w:t>
      </w:r>
      <w:r>
        <w:rPr>
          <w:rFonts w:hint="default" w:ascii="Times New Roman" w:cs="Times New Roman"/>
          <w:b w:val="0"/>
          <w:color w:val="auto"/>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CB08036">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Автоматизированная обработка персональных данных</w:t>
      </w:r>
      <w:r>
        <w:rPr>
          <w:rFonts w:hint="default" w:ascii="Times New Roman" w:cs="Times New Roman"/>
          <w:b w:val="0"/>
          <w:color w:val="auto"/>
          <w:sz w:val="28"/>
          <w:szCs w:val="28"/>
        </w:rPr>
        <w:t xml:space="preserve"> - обработка персональных данных с помощью средств вычислительной техники;</w:t>
      </w:r>
    </w:p>
    <w:p w14:paraId="4BD563CB">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Распространение персональных данных</w:t>
      </w:r>
      <w:r>
        <w:rPr>
          <w:rFonts w:hint="default" w:ascii="Times New Roman" w:cs="Times New Roman"/>
          <w:b w:val="0"/>
          <w:color w:val="auto"/>
          <w:sz w:val="28"/>
          <w:szCs w:val="28"/>
        </w:rPr>
        <w:t xml:space="preserve"> - действия, направленные на раскрытие персональных данных </w:t>
      </w:r>
      <w:r>
        <w:rPr>
          <w:rFonts w:hint="default" w:ascii="Times New Roman" w:cs="Times New Roman"/>
          <w:b w:val="0"/>
          <w:color w:val="auto"/>
          <w:sz w:val="28"/>
          <w:szCs w:val="28"/>
          <w:lang w:val="ru-RU"/>
        </w:rPr>
        <w:t>неопределённому</w:t>
      </w:r>
      <w:r>
        <w:rPr>
          <w:rFonts w:hint="default" w:ascii="Times New Roman" w:cs="Times New Roman"/>
          <w:b w:val="0"/>
          <w:color w:val="auto"/>
          <w:sz w:val="28"/>
          <w:szCs w:val="28"/>
        </w:rPr>
        <w:t xml:space="preserve"> кругу лиц;</w:t>
      </w:r>
    </w:p>
    <w:p w14:paraId="359AEAC8">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Предоставление персональных данных</w:t>
      </w:r>
      <w:r>
        <w:rPr>
          <w:rFonts w:hint="default" w:ascii="Times New Roman" w:cs="Times New Roman"/>
          <w:b w:val="0"/>
          <w:color w:val="auto"/>
          <w:sz w:val="28"/>
          <w:szCs w:val="28"/>
        </w:rPr>
        <w:t xml:space="preserve"> - действия, направленные на раскрытие персональных данных </w:t>
      </w:r>
      <w:r>
        <w:rPr>
          <w:rFonts w:hint="default" w:ascii="Times New Roman" w:cs="Times New Roman"/>
          <w:b w:val="0"/>
          <w:color w:val="auto"/>
          <w:sz w:val="28"/>
          <w:szCs w:val="28"/>
          <w:lang w:val="ru-RU"/>
        </w:rPr>
        <w:t>определённому</w:t>
      </w:r>
      <w:r>
        <w:rPr>
          <w:rFonts w:hint="default" w:ascii="Times New Roman" w:cs="Times New Roman"/>
          <w:b w:val="0"/>
          <w:color w:val="auto"/>
          <w:sz w:val="28"/>
          <w:szCs w:val="28"/>
        </w:rPr>
        <w:t xml:space="preserve"> лицу или </w:t>
      </w:r>
      <w:r>
        <w:rPr>
          <w:rFonts w:hint="default" w:ascii="Times New Roman" w:cs="Times New Roman"/>
          <w:b w:val="0"/>
          <w:color w:val="auto"/>
          <w:sz w:val="28"/>
          <w:szCs w:val="28"/>
          <w:lang w:val="ru-RU"/>
        </w:rPr>
        <w:t>определённому</w:t>
      </w:r>
      <w:r>
        <w:rPr>
          <w:rFonts w:hint="default" w:ascii="Times New Roman" w:cs="Times New Roman"/>
          <w:b w:val="0"/>
          <w:color w:val="auto"/>
          <w:sz w:val="28"/>
          <w:szCs w:val="28"/>
        </w:rPr>
        <w:t xml:space="preserve"> кругу лиц;</w:t>
      </w:r>
    </w:p>
    <w:p w14:paraId="11AC213D">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Блокирование персональных данных</w:t>
      </w:r>
      <w:r>
        <w:rPr>
          <w:rFonts w:hint="default" w:ascii="Times New Roman" w:cs="Times New Roman"/>
          <w:b w:val="0"/>
          <w:color w:val="auto"/>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430491BE">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Уничтожение персональных данных</w:t>
      </w:r>
      <w:r>
        <w:rPr>
          <w:rFonts w:hint="default" w:ascii="Times New Roman" w:cs="Times New Roman"/>
          <w:b w:val="0"/>
          <w:color w:val="auto"/>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C84721E">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Обезличивание персональных данных</w:t>
      </w:r>
      <w:r>
        <w:rPr>
          <w:rFonts w:hint="default" w:ascii="Times New Roman" w:cs="Times New Roman"/>
          <w:b w:val="0"/>
          <w:color w:val="auto"/>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D9003E0">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Информационная система персональных данных</w:t>
      </w:r>
      <w:r>
        <w:rPr>
          <w:rFonts w:hint="default" w:ascii="Times New Roman" w:cs="Times New Roman"/>
          <w:b w:val="0"/>
          <w:color w:val="auto"/>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14F4188">
      <w:pPr>
        <w:pStyle w:val="2"/>
        <w:spacing w:beforeLines="0" w:afterLines="0"/>
        <w:ind w:firstLine="720"/>
        <w:jc w:val="both"/>
        <w:rPr>
          <w:rFonts w:hint="default" w:ascii="Times New Roman" w:cs="Times New Roman"/>
          <w:b w:val="0"/>
          <w:color w:val="auto"/>
          <w:sz w:val="28"/>
          <w:szCs w:val="28"/>
        </w:rPr>
      </w:pPr>
      <w:r>
        <w:rPr>
          <w:rFonts w:hint="default" w:ascii="Times New Roman" w:cs="Times New Roman"/>
          <w:color w:val="auto"/>
          <w:sz w:val="28"/>
          <w:szCs w:val="28"/>
        </w:rPr>
        <w:t>Трансграничная передача персональных данных</w:t>
      </w:r>
      <w:r>
        <w:rPr>
          <w:rFonts w:hint="default" w:ascii="Times New Roman" w:cs="Times New Roman"/>
          <w:b w:val="0"/>
          <w:color w:val="auto"/>
          <w:sz w:val="28"/>
          <w:szCs w:val="28"/>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62206CA">
      <w:pPr>
        <w:shd w:val="clear" w:color="auto" w:fill="FFFFFF"/>
        <w:tabs>
          <w:tab w:val="left" w:pos="0"/>
        </w:tabs>
        <w:spacing w:before="5" w:beforeLines="0" w:afterLines="0" w:line="274" w:lineRule="exact"/>
        <w:jc w:val="both"/>
        <w:rPr>
          <w:rFonts w:hint="default"/>
          <w:color w:val="000000"/>
          <w:spacing w:val="-1"/>
          <w:sz w:val="28"/>
          <w:szCs w:val="28"/>
        </w:rPr>
      </w:pPr>
    </w:p>
    <w:p w14:paraId="5F27E0B0">
      <w:pPr>
        <w:shd w:val="clear" w:color="auto" w:fill="FFFFFF"/>
        <w:spacing w:beforeLines="0" w:afterLines="0"/>
        <w:jc w:val="center"/>
        <w:rPr>
          <w:rFonts w:hint="default"/>
          <w:b/>
          <w:i/>
          <w:color w:val="000000"/>
          <w:spacing w:val="1"/>
          <w:sz w:val="28"/>
          <w:szCs w:val="28"/>
        </w:rPr>
      </w:pPr>
      <w:r>
        <w:rPr>
          <w:rFonts w:hint="default"/>
          <w:b/>
          <w:i/>
          <w:color w:val="000000"/>
          <w:spacing w:val="1"/>
          <w:sz w:val="28"/>
          <w:szCs w:val="28"/>
        </w:rPr>
        <w:t>3. Сбор, цели обработки и защита персональных данных пациента</w:t>
      </w:r>
    </w:p>
    <w:p w14:paraId="65E75897">
      <w:pPr>
        <w:widowControl/>
        <w:autoSpaceDE/>
        <w:adjustRightInd/>
        <w:spacing w:beforeLines="0" w:afterLines="0"/>
        <w:ind w:firstLine="720"/>
        <w:jc w:val="both"/>
        <w:rPr>
          <w:rFonts w:hint="default"/>
          <w:sz w:val="28"/>
          <w:szCs w:val="28"/>
        </w:rPr>
      </w:pPr>
      <w:r>
        <w:rPr>
          <w:rFonts w:hint="default"/>
          <w:sz w:val="28"/>
          <w:szCs w:val="28"/>
        </w:rPr>
        <w:t>3.1.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3DE9FB9">
      <w:pPr>
        <w:widowControl/>
        <w:autoSpaceDE/>
        <w:adjustRightInd/>
        <w:spacing w:beforeLines="0" w:afterLines="0"/>
        <w:ind w:firstLine="720"/>
        <w:jc w:val="both"/>
        <w:rPr>
          <w:rFonts w:hint="default"/>
          <w:sz w:val="28"/>
          <w:szCs w:val="28"/>
        </w:rPr>
      </w:pPr>
      <w:r>
        <w:rPr>
          <w:rFonts w:hint="default"/>
          <w:sz w:val="28"/>
          <w:szCs w:val="28"/>
        </w:rPr>
        <w:t>Обработка персональных данных осуществляется:</w:t>
      </w:r>
    </w:p>
    <w:p w14:paraId="3D6016E4">
      <w:pPr>
        <w:widowControl/>
        <w:autoSpaceDE/>
        <w:adjustRightInd/>
        <w:spacing w:beforeLines="0" w:afterLines="0"/>
        <w:ind w:firstLine="720"/>
        <w:jc w:val="both"/>
        <w:rPr>
          <w:rFonts w:hint="default"/>
          <w:sz w:val="28"/>
          <w:szCs w:val="28"/>
        </w:rPr>
      </w:pPr>
      <w:r>
        <w:rPr>
          <w:rFonts w:hint="default"/>
          <w:sz w:val="28"/>
          <w:szCs w:val="28"/>
        </w:rPr>
        <w:t>- после получения согласия субъекта персональных данных, составленного по утверждённой Оператором форме, соответствующей требованиям федерального закона «О персональных данных», за исключением случаев, предусмотренных частью 2 статьи 6 федерального закона «О персональных данных»</w:t>
      </w:r>
      <w:r>
        <w:rPr>
          <w:rFonts w:hint="default"/>
          <w:sz w:val="20"/>
          <w:szCs w:val="20"/>
        </w:rPr>
        <w:t xml:space="preserve"> </w:t>
      </w:r>
      <w:r>
        <w:rPr>
          <w:rFonts w:hint="default"/>
          <w:sz w:val="28"/>
          <w:szCs w:val="28"/>
        </w:rPr>
        <w:t>(Оператор - медицинская организация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EFF07EB">
      <w:pPr>
        <w:widowControl/>
        <w:autoSpaceDE/>
        <w:autoSpaceDN/>
        <w:adjustRightInd/>
        <w:spacing w:beforeLines="0" w:afterLines="0"/>
        <w:ind w:firstLine="720"/>
        <w:jc w:val="both"/>
        <w:rPr>
          <w:rFonts w:hint="default"/>
          <w:sz w:val="28"/>
          <w:szCs w:val="28"/>
        </w:rPr>
      </w:pPr>
      <w:r>
        <w:rPr>
          <w:rFonts w:hint="default"/>
          <w:sz w:val="28"/>
          <w:szCs w:val="28"/>
        </w:rPr>
        <w:t xml:space="preserve"> - после направления уведомления об обработке персональных данных в орган государственного надзора в сфере связи, информационных технологий и массовых коммуникаций территории, за исключением случаев, предусмотренных частью 2 статьи 22 Федерального закона «О персональных данных»;</w:t>
      </w:r>
    </w:p>
    <w:p w14:paraId="2C0C3EC5">
      <w:pPr>
        <w:widowControl/>
        <w:autoSpaceDE/>
        <w:autoSpaceDN/>
        <w:adjustRightInd/>
        <w:spacing w:beforeLines="0" w:afterLines="0"/>
        <w:ind w:firstLine="720"/>
        <w:jc w:val="both"/>
        <w:rPr>
          <w:rFonts w:hint="default"/>
          <w:sz w:val="28"/>
          <w:szCs w:val="28"/>
        </w:rPr>
      </w:pPr>
      <w:r>
        <w:rPr>
          <w:rFonts w:hint="default"/>
          <w:sz w:val="28"/>
          <w:szCs w:val="28"/>
        </w:rPr>
        <w:t>- после принятия Оператором необходимых мер по защите персональных данных.</w:t>
      </w:r>
    </w:p>
    <w:p w14:paraId="20EADDCD">
      <w:pPr>
        <w:widowControl/>
        <w:autoSpaceDE/>
        <w:autoSpaceDN/>
        <w:adjustRightInd/>
        <w:spacing w:beforeLines="0" w:afterLines="0"/>
        <w:ind w:firstLine="720"/>
        <w:jc w:val="both"/>
        <w:rPr>
          <w:rFonts w:hint="default"/>
          <w:sz w:val="28"/>
          <w:szCs w:val="28"/>
        </w:rPr>
      </w:pPr>
      <w:r>
        <w:rPr>
          <w:rFonts w:hint="default"/>
          <w:sz w:val="28"/>
          <w:szCs w:val="28"/>
        </w:rPr>
        <w:t>Обработка персональных данных осуществляется с соблюдением принципов и правил, предусмотренных Федеральным законом «О персональных данных».</w:t>
      </w:r>
    </w:p>
    <w:p w14:paraId="11B555D2">
      <w:pPr>
        <w:shd w:val="clear" w:color="auto" w:fill="FFFFFF"/>
        <w:tabs>
          <w:tab w:val="left" w:pos="0"/>
        </w:tabs>
        <w:spacing w:beforeLines="0" w:afterLines="0" w:line="274" w:lineRule="exact"/>
        <w:jc w:val="both"/>
        <w:rPr>
          <w:rFonts w:hint="default"/>
          <w:color w:val="000000"/>
          <w:spacing w:val="-7"/>
          <w:sz w:val="28"/>
          <w:szCs w:val="28"/>
        </w:rPr>
      </w:pPr>
      <w:r>
        <w:rPr>
          <w:rFonts w:hint="default"/>
          <w:color w:val="000000"/>
          <w:spacing w:val="-1"/>
          <w:sz w:val="28"/>
          <w:szCs w:val="28"/>
        </w:rPr>
        <w:tab/>
      </w:r>
      <w:r>
        <w:rPr>
          <w:rFonts w:hint="default"/>
          <w:color w:val="000000"/>
          <w:spacing w:val="-1"/>
          <w:sz w:val="28"/>
          <w:szCs w:val="28"/>
        </w:rPr>
        <w:t xml:space="preserve">3.2. Все персональные данные пациента следует получать лично у пациента или у его законного представителя. Если персональные данные пациента возможно получить только у третьей стороны, то пациент должен быть уведомлен об этом заранее и от него должно быть получено    письменное    согласие. </w:t>
      </w:r>
    </w:p>
    <w:p w14:paraId="7B259C6D">
      <w:pPr>
        <w:shd w:val="clear" w:color="auto" w:fill="FFFFFF"/>
        <w:tabs>
          <w:tab w:val="left" w:pos="0"/>
        </w:tabs>
        <w:spacing w:beforeLines="0" w:afterLines="0" w:line="274" w:lineRule="exact"/>
        <w:jc w:val="both"/>
        <w:rPr>
          <w:rFonts w:hint="default"/>
          <w:color w:val="000000"/>
          <w:spacing w:val="-7"/>
          <w:sz w:val="28"/>
          <w:szCs w:val="28"/>
        </w:rPr>
      </w:pPr>
      <w:r>
        <w:rPr>
          <w:rFonts w:hint="default"/>
          <w:color w:val="000000"/>
          <w:spacing w:val="-1"/>
          <w:sz w:val="28"/>
          <w:szCs w:val="28"/>
        </w:rPr>
        <w:tab/>
      </w:r>
      <w:r>
        <w:rPr>
          <w:rFonts w:hint="default"/>
          <w:color w:val="000000"/>
          <w:spacing w:val="-1"/>
          <w:sz w:val="28"/>
          <w:szCs w:val="28"/>
        </w:rPr>
        <w:t>3.3. Оператор сообщает пациенту или его законному представителю о целях обработки персональных данных, предполагаемых источниках и способах получения персональных данных и последствиях отказа</w:t>
      </w:r>
      <w:r>
        <w:rPr>
          <w:rFonts w:hint="default"/>
          <w:color w:val="000000"/>
          <w:spacing w:val="6"/>
          <w:sz w:val="28"/>
          <w:szCs w:val="28"/>
        </w:rPr>
        <w:t xml:space="preserve"> пациента дать письменное согласие на их получение. </w:t>
      </w:r>
    </w:p>
    <w:p w14:paraId="12D74C06">
      <w:pPr>
        <w:shd w:val="clear" w:color="auto" w:fill="FFFFFF"/>
        <w:tabs>
          <w:tab w:val="left" w:pos="0"/>
        </w:tabs>
        <w:spacing w:beforeLines="0" w:afterLines="0" w:line="274" w:lineRule="exact"/>
        <w:jc w:val="both"/>
        <w:rPr>
          <w:rFonts w:hint="default"/>
          <w:color w:val="000000"/>
          <w:spacing w:val="-7"/>
          <w:sz w:val="28"/>
          <w:szCs w:val="28"/>
        </w:rPr>
      </w:pPr>
      <w:r>
        <w:rPr>
          <w:rFonts w:hint="default"/>
          <w:b/>
          <w:color w:val="000000"/>
          <w:spacing w:val="6"/>
          <w:sz w:val="28"/>
          <w:szCs w:val="28"/>
        </w:rPr>
        <w:tab/>
      </w:r>
      <w:r>
        <w:rPr>
          <w:rFonts w:hint="default"/>
          <w:color w:val="000000"/>
          <w:spacing w:val="6"/>
          <w:sz w:val="28"/>
          <w:szCs w:val="28"/>
        </w:rPr>
        <w:t xml:space="preserve">3.4. Оператор осуществляет обработку персональных данных только после получения письменного согласия пациента (или его законного представителя) на обработку его персональных данных за исключением случаев, предусмотренных действующим законодательством. </w:t>
      </w:r>
    </w:p>
    <w:p w14:paraId="27CD4A4F">
      <w:pPr>
        <w:shd w:val="clear" w:color="auto" w:fill="FFFFFF"/>
        <w:tabs>
          <w:tab w:val="left" w:pos="0"/>
        </w:tabs>
        <w:spacing w:before="5" w:beforeLines="0" w:afterLines="0" w:line="274" w:lineRule="exact"/>
        <w:jc w:val="both"/>
        <w:rPr>
          <w:rFonts w:hint="default"/>
          <w:color w:val="000000"/>
          <w:spacing w:val="-10"/>
          <w:sz w:val="28"/>
          <w:szCs w:val="28"/>
        </w:rPr>
      </w:pPr>
      <w:r>
        <w:rPr>
          <w:rFonts w:hint="default"/>
          <w:color w:val="000000"/>
          <w:sz w:val="28"/>
          <w:szCs w:val="28"/>
        </w:rPr>
        <w:tab/>
      </w:r>
      <w:r>
        <w:rPr>
          <w:rFonts w:hint="default"/>
          <w:color w:val="000000"/>
          <w:sz w:val="28"/>
          <w:szCs w:val="28"/>
        </w:rPr>
        <w:t>3.5. При обращении за медицинской помощью пациент (или его законный представитель) предоставляет Оператору персональные данные о себе в документированной форме. А именно:</w:t>
      </w:r>
    </w:p>
    <w:p w14:paraId="0CFCD8ED">
      <w:pPr>
        <w:numPr>
          <w:ilvl w:val="0"/>
          <w:numId w:val="1"/>
        </w:numPr>
        <w:shd w:val="clear" w:color="auto" w:fill="FFFFFF"/>
        <w:tabs>
          <w:tab w:val="left" w:pos="494"/>
        </w:tabs>
        <w:spacing w:before="5" w:beforeLines="0" w:afterLines="0" w:line="274" w:lineRule="exact"/>
        <w:jc w:val="both"/>
        <w:rPr>
          <w:rFonts w:hint="default"/>
          <w:color w:val="000000"/>
          <w:spacing w:val="-10"/>
          <w:sz w:val="28"/>
          <w:szCs w:val="28"/>
        </w:rPr>
      </w:pPr>
      <w:r>
        <w:rPr>
          <w:rFonts w:hint="default"/>
          <w:color w:val="000000"/>
          <w:spacing w:val="-10"/>
          <w:sz w:val="28"/>
          <w:szCs w:val="28"/>
        </w:rPr>
        <w:t>паспорт или иной документ, удостоверяющий личность;</w:t>
      </w:r>
    </w:p>
    <w:p w14:paraId="4DBC6BA5">
      <w:pPr>
        <w:numPr>
          <w:ilvl w:val="0"/>
          <w:numId w:val="1"/>
        </w:numPr>
        <w:shd w:val="clear" w:color="auto" w:fill="FFFFFF"/>
        <w:tabs>
          <w:tab w:val="left" w:pos="494"/>
        </w:tabs>
        <w:spacing w:before="5" w:beforeLines="0" w:afterLines="0" w:line="274" w:lineRule="exact"/>
        <w:jc w:val="both"/>
        <w:rPr>
          <w:rFonts w:hint="default"/>
          <w:color w:val="000000"/>
          <w:spacing w:val="-10"/>
          <w:sz w:val="28"/>
          <w:szCs w:val="28"/>
        </w:rPr>
      </w:pPr>
      <w:r>
        <w:rPr>
          <w:rFonts w:hint="default"/>
          <w:color w:val="000000"/>
          <w:spacing w:val="-10"/>
          <w:sz w:val="28"/>
          <w:szCs w:val="28"/>
        </w:rPr>
        <w:t>полис обязательного медицинского страхования;</w:t>
      </w:r>
    </w:p>
    <w:p w14:paraId="23C11D30">
      <w:pPr>
        <w:numPr>
          <w:ilvl w:val="0"/>
          <w:numId w:val="1"/>
        </w:numPr>
        <w:shd w:val="clear" w:color="auto" w:fill="FFFFFF"/>
        <w:tabs>
          <w:tab w:val="left" w:pos="494"/>
        </w:tabs>
        <w:spacing w:before="5" w:beforeLines="0" w:afterLines="0" w:line="274" w:lineRule="exact"/>
        <w:jc w:val="both"/>
        <w:rPr>
          <w:rFonts w:hint="default"/>
          <w:color w:val="000000"/>
          <w:spacing w:val="-10"/>
          <w:sz w:val="28"/>
          <w:szCs w:val="28"/>
        </w:rPr>
      </w:pPr>
      <w:r>
        <w:rPr>
          <w:rFonts w:hint="default"/>
          <w:color w:val="000000"/>
          <w:spacing w:val="-10"/>
          <w:sz w:val="28"/>
          <w:szCs w:val="28"/>
        </w:rPr>
        <w:t>направление (при наличии).</w:t>
      </w:r>
    </w:p>
    <w:p w14:paraId="0FB8D052">
      <w:pPr>
        <w:shd w:val="clear" w:color="auto" w:fill="FFFFFF"/>
        <w:tabs>
          <w:tab w:val="left" w:pos="494"/>
        </w:tabs>
        <w:spacing w:before="5" w:beforeLines="0" w:afterLines="0" w:line="274" w:lineRule="exact"/>
        <w:jc w:val="both"/>
        <w:rPr>
          <w:rFonts w:hint="default"/>
          <w:color w:val="000000"/>
          <w:spacing w:val="-10"/>
          <w:sz w:val="28"/>
          <w:szCs w:val="28"/>
        </w:rPr>
      </w:pPr>
      <w:r>
        <w:rPr>
          <w:rFonts w:hint="default"/>
          <w:color w:val="000000"/>
          <w:spacing w:val="-10"/>
          <w:sz w:val="28"/>
          <w:szCs w:val="28"/>
        </w:rPr>
        <w:tab/>
      </w:r>
      <w:r>
        <w:rPr>
          <w:rFonts w:hint="default"/>
          <w:color w:val="000000"/>
          <w:spacing w:val="-10"/>
          <w:sz w:val="28"/>
          <w:szCs w:val="28"/>
        </w:rPr>
        <w:tab/>
      </w:r>
      <w:r>
        <w:rPr>
          <w:rFonts w:hint="default"/>
          <w:color w:val="000000"/>
          <w:spacing w:val="-10"/>
          <w:sz w:val="28"/>
          <w:szCs w:val="28"/>
        </w:rPr>
        <w:t>При отсутствии документов пациент (или его законный представитель) предоставляют Оператору необходимые персональные данные в устной форме.</w:t>
      </w:r>
    </w:p>
    <w:p w14:paraId="2EF9397A">
      <w:pPr>
        <w:shd w:val="clear" w:color="auto" w:fill="FFFFFF"/>
        <w:tabs>
          <w:tab w:val="left" w:pos="0"/>
        </w:tabs>
        <w:spacing w:before="269" w:beforeLines="0" w:afterLines="0" w:line="278" w:lineRule="exact"/>
        <w:jc w:val="both"/>
        <w:rPr>
          <w:rFonts w:hint="default"/>
          <w:color w:val="000000"/>
          <w:spacing w:val="6"/>
          <w:sz w:val="28"/>
          <w:szCs w:val="28"/>
        </w:rPr>
      </w:pPr>
      <w:r>
        <w:rPr>
          <w:rFonts w:hint="default"/>
          <w:color w:val="000000"/>
          <w:spacing w:val="6"/>
          <w:sz w:val="28"/>
          <w:szCs w:val="28"/>
        </w:rPr>
        <w:tab/>
      </w:r>
      <w:r>
        <w:rPr>
          <w:rFonts w:hint="default"/>
          <w:color w:val="000000"/>
          <w:spacing w:val="6"/>
          <w:sz w:val="28"/>
          <w:szCs w:val="28"/>
        </w:rPr>
        <w:t xml:space="preserve">3.6. Оператор с согласия пациента может запрашивать и получать персональные данные пациента, используя информационные системы персональных данных с применением средств автоматизации. </w:t>
      </w:r>
    </w:p>
    <w:p w14:paraId="05E22C7B">
      <w:pPr>
        <w:shd w:val="clear" w:color="auto" w:fill="FFFFFF"/>
        <w:tabs>
          <w:tab w:val="left" w:pos="0"/>
        </w:tabs>
        <w:spacing w:before="269" w:beforeLines="0" w:afterLines="0" w:line="278" w:lineRule="exact"/>
        <w:jc w:val="both"/>
        <w:rPr>
          <w:rFonts w:hint="default"/>
          <w:color w:val="000000"/>
          <w:spacing w:val="-7"/>
          <w:sz w:val="28"/>
          <w:szCs w:val="28"/>
        </w:rPr>
      </w:pPr>
      <w:r>
        <w:rPr>
          <w:rFonts w:hint="default"/>
          <w:color w:val="000000"/>
          <w:spacing w:val="6"/>
          <w:sz w:val="28"/>
          <w:szCs w:val="28"/>
        </w:rPr>
        <w:tab/>
      </w:r>
      <w:r>
        <w:rPr>
          <w:rFonts w:hint="default"/>
          <w:color w:val="000000"/>
          <w:spacing w:val="6"/>
          <w:sz w:val="28"/>
          <w:szCs w:val="28"/>
        </w:rPr>
        <w:t xml:space="preserve">3.7. Обработка Оператором персональных данных пациента осуществляется исключительно в </w:t>
      </w:r>
      <w:r>
        <w:rPr>
          <w:rFonts w:hint="default"/>
          <w:color w:val="000000"/>
          <w:spacing w:val="2"/>
          <w:sz w:val="28"/>
          <w:szCs w:val="28"/>
        </w:rPr>
        <w:t xml:space="preserve">целях реализации права гражданина на охрану здоровья и медицинскую помощь, в том числе оказания пациенту качественной медицинской помощи в необходимых объёмах, соблюдения требований действующего законодательства к качеству и безопасности медицинской деятельности, требований иных нормативных правовых актов в сфере охраны здоровья граждан, </w:t>
      </w:r>
      <w:r>
        <w:rPr>
          <w:rFonts w:hint="default"/>
          <w:color w:val="000000"/>
          <w:spacing w:val="6"/>
          <w:sz w:val="28"/>
          <w:szCs w:val="28"/>
        </w:rPr>
        <w:t>обеспечения контроля объёмов и качества оказанной медицинской помощи</w:t>
      </w:r>
      <w:r>
        <w:rPr>
          <w:rFonts w:hint="default"/>
          <w:color w:val="000000"/>
          <w:sz w:val="28"/>
          <w:szCs w:val="28"/>
        </w:rPr>
        <w:t>.</w:t>
      </w:r>
    </w:p>
    <w:p w14:paraId="4DBBF09F">
      <w:pPr>
        <w:shd w:val="clear" w:color="auto" w:fill="FFFFFF"/>
        <w:tabs>
          <w:tab w:val="left" w:pos="0"/>
        </w:tabs>
        <w:spacing w:before="14" w:beforeLines="0" w:afterLines="0" w:line="274" w:lineRule="exact"/>
        <w:jc w:val="both"/>
        <w:rPr>
          <w:rFonts w:hint="default"/>
          <w:color w:val="000000"/>
          <w:spacing w:val="2"/>
          <w:sz w:val="28"/>
          <w:szCs w:val="28"/>
        </w:rPr>
      </w:pPr>
      <w:r>
        <w:rPr>
          <w:rFonts w:hint="default"/>
          <w:color w:val="000000"/>
          <w:spacing w:val="2"/>
          <w:sz w:val="28"/>
          <w:szCs w:val="28"/>
        </w:rPr>
        <w:tab/>
      </w:r>
      <w:r>
        <w:rPr>
          <w:rFonts w:hint="default"/>
          <w:color w:val="000000"/>
          <w:spacing w:val="2"/>
          <w:sz w:val="28"/>
          <w:szCs w:val="28"/>
        </w:rPr>
        <w:t xml:space="preserve">3.8. Оператор при   определении   объема и содержания   обрабатываемых   персональных данных пациента </w:t>
      </w:r>
      <w:r>
        <w:rPr>
          <w:rFonts w:hint="default"/>
          <w:color w:val="000000"/>
          <w:spacing w:val="3"/>
          <w:sz w:val="28"/>
          <w:szCs w:val="28"/>
        </w:rPr>
        <w:t>руководствуется Конституцией Российской Федерации, Федеральным Законом «Об основах охраны здоровья граждан в Российской Федерации»</w:t>
      </w:r>
      <w:r>
        <w:rPr>
          <w:rFonts w:hint="default"/>
          <w:color w:val="2B2B2B"/>
          <w:sz w:val="28"/>
          <w:szCs w:val="28"/>
        </w:rPr>
        <w:t>,</w:t>
      </w:r>
      <w:r>
        <w:rPr>
          <w:rFonts w:hint="default"/>
          <w:color w:val="000000"/>
          <w:sz w:val="28"/>
          <w:szCs w:val="28"/>
        </w:rPr>
        <w:t xml:space="preserve"> иными нормативными правовыми актами в сфере охраны здоровья населения и обработки персональных данных.  </w:t>
      </w:r>
    </w:p>
    <w:p w14:paraId="1757158B">
      <w:pPr>
        <w:shd w:val="clear" w:color="auto" w:fill="FFFFFF"/>
        <w:tabs>
          <w:tab w:val="left" w:pos="0"/>
        </w:tabs>
        <w:spacing w:before="14" w:beforeLines="0" w:afterLines="0" w:line="274" w:lineRule="exact"/>
        <w:jc w:val="both"/>
        <w:rPr>
          <w:rFonts w:hint="default"/>
          <w:color w:val="000000"/>
          <w:spacing w:val="2"/>
          <w:sz w:val="28"/>
          <w:szCs w:val="28"/>
        </w:rPr>
      </w:pPr>
      <w:r>
        <w:rPr>
          <w:rFonts w:hint="default"/>
          <w:color w:val="000000"/>
          <w:spacing w:val="2"/>
          <w:sz w:val="28"/>
          <w:szCs w:val="28"/>
        </w:rPr>
        <w:tab/>
      </w:r>
      <w:r>
        <w:rPr>
          <w:rFonts w:hint="default"/>
          <w:color w:val="000000"/>
          <w:spacing w:val="2"/>
          <w:sz w:val="28"/>
          <w:szCs w:val="28"/>
        </w:rPr>
        <w:t>3.9. Защита персональных данных пациента от неправомерного их использования или утраты обеспечивается Оператором за счет собственных средств в порядке, установленном законодательством, и принятыми Оператором в соответствии с ним локальными нормативными актами.</w:t>
      </w:r>
    </w:p>
    <w:p w14:paraId="33A7DAE8">
      <w:pPr>
        <w:shd w:val="clear" w:color="auto" w:fill="FFFFFF"/>
        <w:tabs>
          <w:tab w:val="left" w:pos="0"/>
        </w:tabs>
        <w:spacing w:before="14" w:beforeLines="0" w:afterLines="0" w:line="274" w:lineRule="exact"/>
        <w:jc w:val="both"/>
        <w:rPr>
          <w:rFonts w:hint="default"/>
          <w:color w:val="000000"/>
          <w:spacing w:val="2"/>
          <w:sz w:val="28"/>
          <w:szCs w:val="28"/>
        </w:rPr>
      </w:pPr>
      <w:r>
        <w:rPr>
          <w:rFonts w:hint="default"/>
          <w:color w:val="000000"/>
          <w:spacing w:val="2"/>
          <w:sz w:val="28"/>
          <w:szCs w:val="28"/>
        </w:rPr>
        <w:tab/>
      </w:r>
      <w:r>
        <w:rPr>
          <w:rFonts w:hint="default"/>
          <w:color w:val="000000"/>
          <w:spacing w:val="2"/>
          <w:sz w:val="28"/>
          <w:szCs w:val="28"/>
        </w:rPr>
        <w:t>3.10. В медицинской организации осуществляется оценка вреда, который может быть причинен субъектам персональных данных в случае нарушения Федерального закона «О персональных данных». Данная оценка осуществляется в соответствии с Требованиями к оценке вреда, который может быть причинен субъектам персональных данных в случае нарушения Федерального закона «О персональных данных», утверждёнными уполномоченным федеральным органом исполнительной власти по защите прав субъектов персональных данных.</w:t>
      </w:r>
    </w:p>
    <w:p w14:paraId="7047D519">
      <w:pPr>
        <w:shd w:val="clear" w:color="auto" w:fill="FFFFFF"/>
        <w:spacing w:before="274" w:beforeLines="0" w:afterLines="0"/>
        <w:ind w:left="134"/>
        <w:jc w:val="center"/>
        <w:rPr>
          <w:rFonts w:hint="default"/>
          <w:b/>
          <w:i/>
          <w:color w:val="000000"/>
          <w:spacing w:val="4"/>
          <w:sz w:val="28"/>
          <w:szCs w:val="28"/>
        </w:rPr>
      </w:pPr>
      <w:r>
        <w:rPr>
          <w:rFonts w:hint="default"/>
          <w:b/>
          <w:i/>
          <w:color w:val="000000"/>
          <w:spacing w:val="4"/>
          <w:sz w:val="28"/>
          <w:szCs w:val="28"/>
        </w:rPr>
        <w:t>4.  Порядок использования, хранения, передачи персональных данных пациента</w:t>
      </w:r>
    </w:p>
    <w:p w14:paraId="1C2043D1">
      <w:pPr>
        <w:spacing w:beforeLines="0" w:afterLines="0"/>
        <w:ind w:firstLine="720"/>
        <w:jc w:val="both"/>
        <w:rPr>
          <w:rFonts w:hint="default"/>
          <w:color w:val="000000"/>
          <w:sz w:val="28"/>
          <w:szCs w:val="28"/>
        </w:rPr>
      </w:pPr>
      <w:r>
        <w:rPr>
          <w:rFonts w:hint="default"/>
          <w:spacing w:val="4"/>
          <w:sz w:val="28"/>
          <w:szCs w:val="28"/>
        </w:rPr>
        <w:t>4.1. Персональные данные пациентов предоставляются Оператору после получения соответствующего информированного согласия пациентов на обработку их персональных данных</w:t>
      </w:r>
      <w:r>
        <w:rPr>
          <w:rFonts w:hint="default"/>
          <w:sz w:val="28"/>
          <w:szCs w:val="28"/>
        </w:rPr>
        <w:t>. Персональные данные пациентов у Оператора содержатся в информационных системах персональных данных, представляющих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 В информационных системах персональные данные могут быть размещены на материальных, в том числе бумажных</w:t>
      </w:r>
      <w:r>
        <w:rPr>
          <w:rFonts w:hint="default"/>
          <w:color w:val="000000"/>
          <w:sz w:val="28"/>
          <w:szCs w:val="28"/>
        </w:rPr>
        <w:t xml:space="preserve"> носителях (медицинская карта пациента, иные медицинские документы). </w:t>
      </w:r>
    </w:p>
    <w:p w14:paraId="72168B2C">
      <w:pPr>
        <w:spacing w:beforeLines="0" w:afterLines="0"/>
        <w:ind w:firstLine="720"/>
        <w:jc w:val="both"/>
        <w:rPr>
          <w:rFonts w:hint="default"/>
          <w:color w:val="000000"/>
          <w:spacing w:val="-8"/>
          <w:sz w:val="28"/>
          <w:szCs w:val="28"/>
        </w:rPr>
      </w:pPr>
      <w:r>
        <w:rPr>
          <w:rFonts w:hint="default"/>
          <w:color w:val="000000"/>
          <w:sz w:val="28"/>
          <w:szCs w:val="28"/>
        </w:rPr>
        <w:t>4.2. Доступ к обработке персональных данных пациентов (как с использованием средств автоматизации, так и без использования средств автоматизации) обеспечивается в установленном Оператором порядке.</w:t>
      </w:r>
    </w:p>
    <w:p w14:paraId="1AB58131">
      <w:pPr>
        <w:shd w:val="clear" w:color="auto" w:fill="FFFFFF"/>
        <w:tabs>
          <w:tab w:val="left" w:pos="0"/>
        </w:tabs>
        <w:spacing w:before="5" w:beforeLines="0" w:afterLines="0" w:line="274" w:lineRule="exact"/>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4.3. Конкретные обязанности по работе с информационными системами персональных данных и материальными носителями информации, в том числе с медицинскими документами, содержащими персональные данные пациентов возлагаются на сотрудников Оператора и закрепляются в должностных инструкциях.</w:t>
      </w:r>
    </w:p>
    <w:p w14:paraId="3CAB1D29">
      <w:pPr>
        <w:shd w:val="clear" w:color="auto" w:fill="FFFFFF"/>
        <w:tabs>
          <w:tab w:val="left" w:pos="0"/>
        </w:tabs>
        <w:spacing w:before="5" w:beforeLines="0" w:afterLines="0" w:line="274" w:lineRule="exact"/>
        <w:jc w:val="both"/>
        <w:rPr>
          <w:rFonts w:hint="default"/>
          <w:color w:val="000000"/>
          <w:sz w:val="28"/>
          <w:szCs w:val="28"/>
        </w:rPr>
      </w:pPr>
      <w:r>
        <w:rPr>
          <w:rFonts w:hint="default"/>
          <w:color w:val="000000"/>
          <w:spacing w:val="4"/>
          <w:sz w:val="28"/>
          <w:szCs w:val="28"/>
        </w:rPr>
        <w:tab/>
      </w:r>
      <w:r>
        <w:rPr>
          <w:rFonts w:hint="default"/>
          <w:color w:val="000000"/>
          <w:spacing w:val="4"/>
          <w:sz w:val="28"/>
          <w:szCs w:val="28"/>
        </w:rPr>
        <w:t xml:space="preserve">4.4. Работа с информационными системами персональных данных, материальными носителями, в том числе с медицинской документацией, содержащими персональные данные пациентов осуществляется в специально отведённых для этого помещениях: </w:t>
      </w:r>
      <w:r>
        <w:rPr>
          <w:rFonts w:hint="default"/>
          <w:color w:val="000000"/>
          <w:sz w:val="28"/>
          <w:szCs w:val="28"/>
        </w:rPr>
        <w:t>ординаторские, кабинеты врачей, орг.-метод. отдел, кабинет медицинской статистики, регистратура, серверная и т.д.</w:t>
      </w:r>
    </w:p>
    <w:p w14:paraId="0870FB5F">
      <w:pPr>
        <w:shd w:val="clear" w:color="auto" w:fill="FFFFFF"/>
        <w:tabs>
          <w:tab w:val="left" w:pos="0"/>
        </w:tabs>
        <w:spacing w:before="5" w:beforeLines="0" w:afterLines="0" w:line="274" w:lineRule="exact"/>
        <w:jc w:val="both"/>
        <w:rPr>
          <w:rFonts w:hint="default"/>
          <w:color w:val="000000"/>
          <w:sz w:val="28"/>
          <w:szCs w:val="28"/>
        </w:rPr>
      </w:pPr>
      <w:r>
        <w:rPr>
          <w:rFonts w:hint="default"/>
          <w:color w:val="000000"/>
          <w:spacing w:val="4"/>
          <w:sz w:val="28"/>
          <w:szCs w:val="28"/>
        </w:rPr>
        <w:tab/>
      </w:r>
      <w:r>
        <w:rPr>
          <w:rFonts w:hint="default"/>
          <w:color w:val="000000"/>
          <w:sz w:val="28"/>
          <w:szCs w:val="28"/>
        </w:rPr>
        <w:t>4.5. Требования к месту обработки персональных данных, в том числе к серверной, обеспечивающие их защищённость устанавливаются Оператором.</w:t>
      </w:r>
    </w:p>
    <w:p w14:paraId="2DFA3C64">
      <w:pPr>
        <w:shd w:val="clear" w:color="auto" w:fill="FFFFFF"/>
        <w:tabs>
          <w:tab w:val="left" w:pos="0"/>
        </w:tabs>
        <w:spacing w:before="5" w:beforeLines="0" w:afterLines="0" w:line="274" w:lineRule="exact"/>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 xml:space="preserve">4.6. Перечень лиц, имеющих право доступа к персональным данным пациентов и обработке их персональных данных, определяется приказом руководителя Оператора. </w:t>
      </w:r>
    </w:p>
    <w:p w14:paraId="4B2326B3">
      <w:pPr>
        <w:shd w:val="clear" w:color="auto" w:fill="FFFFFF"/>
        <w:tabs>
          <w:tab w:val="left" w:pos="0"/>
        </w:tabs>
        <w:spacing w:before="5" w:beforeLines="0" w:afterLines="0" w:line="274" w:lineRule="exact"/>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 xml:space="preserve">4.7. С лицами, допущенными к обработке персональных данных пациентов, заключается Соглашение о неразглашении.  </w:t>
      </w:r>
    </w:p>
    <w:p w14:paraId="73965541">
      <w:pPr>
        <w:shd w:val="clear" w:color="auto" w:fill="FFFFFF"/>
        <w:tabs>
          <w:tab w:val="left" w:pos="0"/>
        </w:tabs>
        <w:spacing w:before="5" w:beforeLines="0" w:afterLines="0" w:line="274" w:lineRule="exact"/>
        <w:jc w:val="both"/>
        <w:rPr>
          <w:rFonts w:hint="default"/>
          <w:color w:val="000000"/>
          <w:spacing w:val="4"/>
          <w:sz w:val="28"/>
          <w:szCs w:val="28"/>
        </w:rPr>
      </w:pPr>
      <w:r>
        <w:rPr>
          <w:rFonts w:hint="default"/>
          <w:color w:val="000000"/>
          <w:spacing w:val="4"/>
          <w:sz w:val="28"/>
          <w:szCs w:val="28"/>
        </w:rPr>
        <w:t xml:space="preserve"> </w:t>
      </w:r>
      <w:r>
        <w:rPr>
          <w:rFonts w:hint="default"/>
          <w:color w:val="000000"/>
          <w:spacing w:val="4"/>
          <w:sz w:val="28"/>
          <w:szCs w:val="28"/>
        </w:rPr>
        <w:tab/>
      </w:r>
      <w:r>
        <w:rPr>
          <w:rFonts w:hint="default"/>
          <w:color w:val="000000"/>
          <w:spacing w:val="4"/>
          <w:sz w:val="28"/>
          <w:szCs w:val="28"/>
        </w:rPr>
        <w:t>4.8. Лица, допущенные в установленном порядке к обработке персональных данных, имеют право обрабатывать только те персональные данные пациентов, которые необходимы для выполнения</w:t>
      </w:r>
      <w:r>
        <w:rPr>
          <w:rFonts w:hint="default"/>
          <w:color w:val="000000"/>
          <w:spacing w:val="4"/>
          <w:sz w:val="28"/>
          <w:szCs w:val="28"/>
        </w:rPr>
        <w:br w:type="textWrapping"/>
      </w:r>
      <w:r>
        <w:rPr>
          <w:rFonts w:hint="default"/>
          <w:color w:val="000000"/>
          <w:spacing w:val="4"/>
          <w:sz w:val="28"/>
          <w:szCs w:val="28"/>
        </w:rPr>
        <w:t>конкретных функций.</w:t>
      </w:r>
    </w:p>
    <w:p w14:paraId="26ACD871">
      <w:pPr>
        <w:spacing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4.9. Оператор при создании и эксплуатации информационных систем персональных данных пациентов с использованием средств автоматизации обеспечивает проведение классификации информационных систем в установленном порядке.</w:t>
      </w:r>
    </w:p>
    <w:p w14:paraId="6AA3C41A">
      <w:pPr>
        <w:spacing w:beforeLines="0" w:afterLines="0"/>
        <w:ind w:firstLine="720"/>
        <w:jc w:val="both"/>
        <w:rPr>
          <w:rFonts w:hint="default"/>
          <w:sz w:val="28"/>
          <w:szCs w:val="28"/>
        </w:rPr>
      </w:pPr>
      <w:r>
        <w:rPr>
          <w:rFonts w:hint="default"/>
          <w:color w:val="000000"/>
          <w:spacing w:val="4"/>
          <w:sz w:val="28"/>
          <w:szCs w:val="28"/>
        </w:rPr>
        <w:t xml:space="preserve">4.10. Оператор при создании и эксплуатации информационных систем персональных данных пациентов с использованием средств автоматизации и без использования средств автоматизации принимает все необходимые организационные и технические меры, обеспечивающих выполнение установленных действующим законодательством требований к обработке персональных данных.   </w:t>
      </w:r>
      <w:r>
        <w:rPr>
          <w:rFonts w:hint="default"/>
          <w:sz w:val="28"/>
          <w:szCs w:val="28"/>
        </w:rPr>
        <w:t xml:space="preserve"> </w:t>
      </w:r>
    </w:p>
    <w:p w14:paraId="3F7BDF44">
      <w:pPr>
        <w:spacing w:beforeLines="0" w:afterLines="0"/>
        <w:ind w:firstLine="720"/>
        <w:jc w:val="both"/>
        <w:rPr>
          <w:rFonts w:hint="default"/>
          <w:sz w:val="28"/>
          <w:szCs w:val="28"/>
        </w:rPr>
      </w:pPr>
      <w:r>
        <w:rPr>
          <w:rFonts w:hint="default"/>
          <w:sz w:val="28"/>
          <w:szCs w:val="28"/>
        </w:rPr>
        <w:t>4.11. Оператор при осуществлении обработки персональных данных пациентов без использования средств автоматизации выполняет следующие требования.</w:t>
      </w:r>
    </w:p>
    <w:p w14:paraId="281A90F1">
      <w:pPr>
        <w:spacing w:beforeLines="0" w:afterLines="0"/>
        <w:ind w:firstLine="720"/>
        <w:jc w:val="both"/>
        <w:rPr>
          <w:rFonts w:hint="default"/>
          <w:sz w:val="28"/>
          <w:szCs w:val="28"/>
        </w:rPr>
      </w:pPr>
      <w:r>
        <w:rPr>
          <w:rFonts w:hint="default"/>
          <w:sz w:val="28"/>
          <w:szCs w:val="28"/>
        </w:rPr>
        <w:t>4.11.1. При ведении журналов (реестров, книг, иных документов), содержащих персональные данные пациентов, необходимые для организации оказания медицинской помощи, Оператор соблюдает следующие условия:</w:t>
      </w:r>
    </w:p>
    <w:p w14:paraId="56D27FB0">
      <w:pPr>
        <w:spacing w:beforeLines="0" w:afterLines="0"/>
        <w:ind w:firstLine="720"/>
        <w:jc w:val="both"/>
        <w:rPr>
          <w:rFonts w:hint="default"/>
          <w:sz w:val="28"/>
          <w:szCs w:val="28"/>
        </w:rPr>
      </w:pPr>
      <w:bookmarkStart w:id="0" w:name="sub_1081"/>
      <w:r>
        <w:rPr>
          <w:rFonts w:hint="default"/>
          <w:sz w:val="28"/>
          <w:szCs w:val="28"/>
        </w:rPr>
        <w:t>- необходимость ведения такого журнала (реестра, книги, иных документов) предусматривается приказом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w:t>
      </w:r>
      <w:r>
        <w:rPr>
          <w:rFonts w:hint="default"/>
          <w:sz w:val="28"/>
          <w:szCs w:val="28"/>
          <w:lang w:val="ru-RU"/>
        </w:rPr>
        <w:t>поимённо</w:t>
      </w:r>
      <w:r>
        <w:rPr>
          <w:rFonts w:hint="default"/>
          <w:sz w:val="28"/>
          <w:szCs w:val="28"/>
        </w:rPr>
        <w:t xml:space="preserve"> или по должностям), имеющих доступ к материальным носителям и ответственных за ведение и сохранность журнала (реестра, книги, иных документов), сроки обработки персональных данных;</w:t>
      </w:r>
    </w:p>
    <w:bookmarkEnd w:id="0"/>
    <w:p w14:paraId="7767F453">
      <w:pPr>
        <w:spacing w:beforeLines="0" w:afterLines="0"/>
        <w:ind w:firstLine="720"/>
        <w:jc w:val="both"/>
        <w:rPr>
          <w:rFonts w:hint="default"/>
          <w:sz w:val="20"/>
          <w:szCs w:val="20"/>
        </w:rPr>
      </w:pPr>
      <w:bookmarkStart w:id="1" w:name="sub_1082"/>
      <w:r>
        <w:rPr>
          <w:rFonts w:hint="default"/>
          <w:sz w:val="28"/>
          <w:szCs w:val="28"/>
        </w:rPr>
        <w:t>- копирование содержащейся в таких журналах (реестрах, книгах, иных документах) информации не допускается, за исключением случаев, предусмотренных действующим законодательством.</w:t>
      </w:r>
      <w:bookmarkStart w:id="2" w:name="sub_1013"/>
      <w:r>
        <w:rPr>
          <w:rFonts w:hint="default"/>
          <w:sz w:val="20"/>
          <w:szCs w:val="20"/>
        </w:rPr>
        <w:t xml:space="preserve"> </w:t>
      </w:r>
    </w:p>
    <w:p w14:paraId="71B6D0E7">
      <w:pPr>
        <w:spacing w:beforeLines="0" w:afterLines="0"/>
        <w:ind w:firstLine="720"/>
        <w:jc w:val="both"/>
        <w:rPr>
          <w:rFonts w:hint="default"/>
          <w:sz w:val="28"/>
          <w:szCs w:val="28"/>
        </w:rPr>
      </w:pPr>
      <w:r>
        <w:rPr>
          <w:rFonts w:hint="default"/>
          <w:sz w:val="28"/>
          <w:szCs w:val="28"/>
        </w:rPr>
        <w:t>4.11.2. Обработка персональных данных пациентов, осуществляемая без использования средств автоматизации, осуществляется таким образом, чтобы в отношении каждой категории персональных данных пациентов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bookmarkEnd w:id="2"/>
    <w:p w14:paraId="68B41B08">
      <w:pPr>
        <w:spacing w:beforeLines="0" w:afterLines="0"/>
        <w:ind w:firstLine="720"/>
        <w:jc w:val="both"/>
        <w:rPr>
          <w:rFonts w:hint="default"/>
          <w:sz w:val="28"/>
          <w:szCs w:val="28"/>
        </w:rPr>
      </w:pPr>
      <w:bookmarkStart w:id="3" w:name="sub_1014"/>
      <w:r>
        <w:rPr>
          <w:rFonts w:hint="default"/>
          <w:sz w:val="28"/>
          <w:szCs w:val="28"/>
        </w:rPr>
        <w:t>4.11.3. Обеспечивается раздельное хранение персональных данных (материальных носителей), обработка которых осуществляется в различных целях.</w:t>
      </w:r>
    </w:p>
    <w:bookmarkEnd w:id="3"/>
    <w:p w14:paraId="73C7848B">
      <w:pPr>
        <w:spacing w:beforeLines="0" w:afterLines="0"/>
        <w:ind w:firstLine="720"/>
        <w:jc w:val="both"/>
        <w:rPr>
          <w:rFonts w:hint="default"/>
          <w:sz w:val="28"/>
          <w:szCs w:val="28"/>
        </w:rPr>
      </w:pPr>
      <w:bookmarkStart w:id="4" w:name="sub_1015"/>
      <w:r>
        <w:rPr>
          <w:rFonts w:hint="default"/>
          <w:sz w:val="28"/>
          <w:szCs w:val="28"/>
        </w:rPr>
        <w:t xml:space="preserve">4.11.4.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w:t>
      </w:r>
      <w:bookmarkEnd w:id="4"/>
    </w:p>
    <w:bookmarkEnd w:id="1"/>
    <w:p w14:paraId="0EE677C4">
      <w:pPr>
        <w:spacing w:beforeLines="0" w:afterLines="0"/>
        <w:jc w:val="both"/>
        <w:rPr>
          <w:rFonts w:hint="default"/>
          <w:sz w:val="28"/>
          <w:szCs w:val="28"/>
        </w:rPr>
      </w:pPr>
      <w:r>
        <w:rPr>
          <w:rFonts w:hint="default"/>
          <w:color w:val="000000"/>
          <w:spacing w:val="4"/>
          <w:sz w:val="28"/>
          <w:szCs w:val="28"/>
        </w:rPr>
        <w:tab/>
      </w:r>
      <w:bookmarkStart w:id="5" w:name="sub_1012"/>
      <w:r>
        <w:rPr>
          <w:rFonts w:hint="default"/>
          <w:color w:val="000000"/>
          <w:spacing w:val="4"/>
          <w:sz w:val="28"/>
          <w:szCs w:val="28"/>
        </w:rPr>
        <w:t>4.11.5</w:t>
      </w:r>
      <w:r>
        <w:rPr>
          <w:rFonts w:hint="default"/>
          <w:sz w:val="28"/>
          <w:szCs w:val="28"/>
        </w:rPr>
        <w:t xml:space="preserve">. Уточнение персональных данных пациента при осуществлении их обработки без использования средств автоматизации производится </w:t>
      </w:r>
      <w:r>
        <w:rPr>
          <w:rFonts w:hint="default"/>
          <w:sz w:val="28"/>
          <w:szCs w:val="28"/>
          <w:lang w:val="ru-RU"/>
        </w:rPr>
        <w:t>путём</w:t>
      </w:r>
      <w:r>
        <w:rPr>
          <w:rFonts w:hint="default"/>
          <w:sz w:val="28"/>
          <w:szCs w:val="28"/>
        </w:rPr>
        <w:t xml:space="preserve"> обновления или изменения данных на материальном носителе, а если это не допускается техническими особенностями материального носителя, - </w:t>
      </w:r>
      <w:r>
        <w:rPr>
          <w:rFonts w:hint="default"/>
          <w:sz w:val="28"/>
          <w:szCs w:val="28"/>
          <w:lang w:val="ru-RU"/>
        </w:rPr>
        <w:t>путём</w:t>
      </w:r>
      <w:r>
        <w:rPr>
          <w:rFonts w:hint="default"/>
          <w:sz w:val="28"/>
          <w:szCs w:val="28"/>
        </w:rPr>
        <w:t xml:space="preserve"> фиксации на том же материальном носителе сведений о вносимых в них изменениях либо </w:t>
      </w:r>
      <w:r>
        <w:rPr>
          <w:rFonts w:hint="default"/>
          <w:sz w:val="28"/>
          <w:szCs w:val="28"/>
          <w:lang w:val="ru-RU"/>
        </w:rPr>
        <w:t>путём</w:t>
      </w:r>
      <w:r>
        <w:rPr>
          <w:rFonts w:hint="default"/>
          <w:sz w:val="28"/>
          <w:szCs w:val="28"/>
        </w:rPr>
        <w:t xml:space="preserve"> изготовления нового материального носителя с </w:t>
      </w:r>
      <w:r>
        <w:rPr>
          <w:rFonts w:hint="default"/>
          <w:sz w:val="28"/>
          <w:szCs w:val="28"/>
          <w:lang w:val="ru-RU"/>
        </w:rPr>
        <w:t>уточнёнными</w:t>
      </w:r>
      <w:r>
        <w:rPr>
          <w:rFonts w:hint="default"/>
          <w:sz w:val="28"/>
          <w:szCs w:val="28"/>
        </w:rPr>
        <w:t xml:space="preserve"> персональными данными.</w:t>
      </w:r>
    </w:p>
    <w:bookmarkEnd w:id="5"/>
    <w:p w14:paraId="4E1632FC">
      <w:pPr>
        <w:pStyle w:val="8"/>
        <w:spacing w:beforeLines="0" w:afterLines="0"/>
        <w:ind w:firstLine="720"/>
        <w:jc w:val="both"/>
        <w:rPr>
          <w:rFonts w:hint="default"/>
          <w:sz w:val="28"/>
          <w:szCs w:val="28"/>
        </w:rPr>
      </w:pPr>
      <w:r>
        <w:rPr>
          <w:rFonts w:hint="default"/>
          <w:color w:val="000000"/>
          <w:spacing w:val="4"/>
          <w:sz w:val="28"/>
          <w:szCs w:val="28"/>
        </w:rPr>
        <w:t xml:space="preserve">4.12. </w:t>
      </w:r>
      <w:r>
        <w:rPr>
          <w:rFonts w:hint="default"/>
          <w:sz w:val="28"/>
          <w:szCs w:val="28"/>
        </w:rPr>
        <w:t>С согласия пациента или его законного представителя допускается передача сведений, в том числе персональных данных, составляющих врачебную тайну, другим гражданам, в том числе должностным лицам, в интересах обследования и лечения пациента, для проведения научных исследований, публикации в научной литературе, использования этих сведений в учебном процессе и в иных целях.</w:t>
      </w:r>
    </w:p>
    <w:p w14:paraId="2CD9EE87">
      <w:pPr>
        <w:shd w:val="clear" w:color="auto" w:fill="FFFFFF"/>
        <w:tabs>
          <w:tab w:val="left" w:pos="0"/>
        </w:tabs>
        <w:spacing w:before="5" w:beforeLines="0" w:afterLines="0" w:line="274" w:lineRule="exact"/>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 xml:space="preserve">4.13. Передача   персональных   данных пациента, составляющих врачебную тайну, </w:t>
      </w:r>
      <w:r>
        <w:rPr>
          <w:rFonts w:hint="default"/>
          <w:sz w:val="28"/>
          <w:szCs w:val="28"/>
        </w:rPr>
        <w:t>без согласия пациента или его законного представителя допускается</w:t>
      </w:r>
      <w:r>
        <w:rPr>
          <w:rFonts w:hint="default"/>
          <w:color w:val="000000"/>
          <w:spacing w:val="4"/>
          <w:sz w:val="28"/>
          <w:szCs w:val="28"/>
        </w:rPr>
        <w:t xml:space="preserve"> может   допускается в случаях, предусмотренных частью 4 статьи 13</w:t>
      </w:r>
      <w:r>
        <w:rPr>
          <w:rFonts w:hint="default"/>
          <w:sz w:val="20"/>
          <w:szCs w:val="20"/>
        </w:rPr>
        <w:t xml:space="preserve"> </w:t>
      </w:r>
      <w:r>
        <w:rPr>
          <w:rFonts w:hint="default"/>
          <w:color w:val="000000"/>
          <w:spacing w:val="4"/>
          <w:sz w:val="28"/>
          <w:szCs w:val="28"/>
        </w:rPr>
        <w:t>Федерального закона Российской Федерации от 21 ноября 2011 г. N 323-ФЗ "Об основах охраны здоровья граждан в Российской Федерации" (далее Основы):</w:t>
      </w:r>
    </w:p>
    <w:p w14:paraId="0572CA66">
      <w:pPr>
        <w:shd w:val="clear" w:color="auto" w:fill="FFFFFF"/>
        <w:tabs>
          <w:tab w:val="left" w:pos="0"/>
        </w:tabs>
        <w:spacing w:before="5"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w:t>
      </w:r>
      <w:r>
        <w:rPr>
          <w:rFonts w:hint="default"/>
          <w:color w:val="000000"/>
          <w:spacing w:val="4"/>
          <w:sz w:val="28"/>
          <w:szCs w:val="28"/>
          <w:lang w:val="ru-RU"/>
        </w:rPr>
        <w:t>учётом</w:t>
      </w:r>
      <w:r>
        <w:rPr>
          <w:rFonts w:hint="default"/>
          <w:color w:val="000000"/>
          <w:spacing w:val="4"/>
          <w:sz w:val="28"/>
          <w:szCs w:val="28"/>
        </w:rPr>
        <w:t xml:space="preserve"> положений пункта 1 части 9 статьи 20 Основ;</w:t>
      </w:r>
    </w:p>
    <w:p w14:paraId="79C4456B">
      <w:pPr>
        <w:shd w:val="clear" w:color="auto" w:fill="FFFFFF"/>
        <w:tabs>
          <w:tab w:val="left" w:pos="0"/>
        </w:tabs>
        <w:spacing w:before="5"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2) при угрозе распространения инфекционных заболеваний, массовых отравлений и поражений;</w:t>
      </w:r>
    </w:p>
    <w:p w14:paraId="6EE9C820">
      <w:pPr>
        <w:shd w:val="clear" w:color="auto" w:fill="FFFFFF"/>
        <w:tabs>
          <w:tab w:val="left" w:pos="0"/>
        </w:tabs>
        <w:spacing w:before="5"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w:t>
      </w:r>
      <w:r>
        <w:rPr>
          <w:rFonts w:hint="default"/>
          <w:color w:val="000000"/>
          <w:spacing w:val="4"/>
          <w:sz w:val="28"/>
          <w:szCs w:val="28"/>
          <w:lang w:val="ru-RU"/>
        </w:rPr>
        <w:t>осуждённого</w:t>
      </w:r>
      <w:r>
        <w:rPr>
          <w:rFonts w:hint="default"/>
          <w:color w:val="000000"/>
          <w:spacing w:val="4"/>
          <w:sz w:val="28"/>
          <w:szCs w:val="28"/>
        </w:rPr>
        <w:t xml:space="preserve">, </w:t>
      </w:r>
      <w:r>
        <w:rPr>
          <w:rFonts w:hint="default"/>
          <w:color w:val="000000"/>
          <w:spacing w:val="4"/>
          <w:sz w:val="28"/>
          <w:szCs w:val="28"/>
          <w:lang w:val="ru-RU"/>
        </w:rPr>
        <w:t>осуждённого</w:t>
      </w:r>
      <w:r>
        <w:rPr>
          <w:rFonts w:hint="default"/>
          <w:color w:val="000000"/>
          <w:spacing w:val="4"/>
          <w:sz w:val="28"/>
          <w:szCs w:val="28"/>
        </w:rPr>
        <w:t xml:space="preserve">, в отношении которого отбывание наказания отсрочено, и лица, </w:t>
      </w:r>
      <w:r>
        <w:rPr>
          <w:rFonts w:hint="default"/>
          <w:color w:val="000000"/>
          <w:spacing w:val="4"/>
          <w:sz w:val="28"/>
          <w:szCs w:val="28"/>
          <w:lang w:val="ru-RU"/>
        </w:rPr>
        <w:t>освобождённого</w:t>
      </w:r>
      <w:r>
        <w:rPr>
          <w:rFonts w:hint="default"/>
          <w:color w:val="000000"/>
          <w:spacing w:val="4"/>
          <w:sz w:val="28"/>
          <w:szCs w:val="28"/>
        </w:rPr>
        <w:t xml:space="preserve"> условно-досрочно;</w:t>
      </w:r>
    </w:p>
    <w:p w14:paraId="7A175CFA">
      <w:pPr>
        <w:shd w:val="clear" w:color="auto" w:fill="FFFFFF"/>
        <w:tabs>
          <w:tab w:val="left" w:pos="0"/>
        </w:tabs>
        <w:spacing w:before="5"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4)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16DD971A">
      <w:pPr>
        <w:shd w:val="clear" w:color="auto" w:fill="FFFFFF"/>
        <w:tabs>
          <w:tab w:val="left" w:pos="0"/>
        </w:tabs>
        <w:spacing w:before="5"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5) в случае оказания медицинской помощи несовершеннолетнему в соответствии с пунктом 2 части 2 статьи 20 Основ, а также несовершеннолетнему, не достигшему возраста, установленного частью 2 статьи 54 Основ, для информирования одного из его родителей или иного законного представителя;</w:t>
      </w:r>
    </w:p>
    <w:p w14:paraId="0BC2A04D">
      <w:pPr>
        <w:shd w:val="clear" w:color="auto" w:fill="FFFFFF"/>
        <w:tabs>
          <w:tab w:val="left" w:pos="0"/>
        </w:tabs>
        <w:spacing w:before="5"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6)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56989AB7">
      <w:pPr>
        <w:shd w:val="clear" w:color="auto" w:fill="FFFFFF"/>
        <w:tabs>
          <w:tab w:val="left" w:pos="0"/>
        </w:tabs>
        <w:spacing w:before="5"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7) в целях проведения военно-врачебной экспертизы по запросам военных комиссариатов, кадровых служб и военно-врачебных (</w:t>
      </w:r>
      <w:r>
        <w:rPr>
          <w:rFonts w:hint="default"/>
          <w:color w:val="000000"/>
          <w:spacing w:val="4"/>
          <w:sz w:val="28"/>
          <w:szCs w:val="28"/>
          <w:lang w:val="ru-RU"/>
        </w:rPr>
        <w:t>врачебно-лётных</w:t>
      </w:r>
      <w:r>
        <w:rPr>
          <w:rFonts w:hint="default"/>
          <w:color w:val="000000"/>
          <w:spacing w:val="4"/>
          <w:sz w:val="28"/>
          <w:szCs w:val="28"/>
        </w:rPr>
        <w:t>) комиссий федеральных органов исполнительной власти, в которых федеральным законом предусмотрена военная и приравненная к ней служба;</w:t>
      </w:r>
    </w:p>
    <w:p w14:paraId="4CC6A799">
      <w:pPr>
        <w:shd w:val="clear" w:color="auto" w:fill="FFFFFF"/>
        <w:tabs>
          <w:tab w:val="left" w:pos="0"/>
        </w:tabs>
        <w:spacing w:before="5"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8)</w:t>
      </w:r>
      <w:r>
        <w:rPr>
          <w:rFonts w:hint="default"/>
          <w:sz w:val="20"/>
          <w:szCs w:val="20"/>
        </w:rPr>
        <w:t xml:space="preserve"> </w:t>
      </w:r>
      <w:r>
        <w:rPr>
          <w:rFonts w:hint="default"/>
          <w:color w:val="000000"/>
          <w:spacing w:val="4"/>
          <w:sz w:val="28"/>
          <w:szCs w:val="28"/>
        </w:rPr>
        <w:t>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3A7D10AF">
      <w:pPr>
        <w:shd w:val="clear" w:color="auto" w:fill="FFFFFF"/>
        <w:tabs>
          <w:tab w:val="left" w:pos="0"/>
        </w:tabs>
        <w:spacing w:before="5" w:beforeLines="0" w:afterLines="0"/>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 xml:space="preserve">9) при обмене информацией медицинскими организациями, в том числе </w:t>
      </w:r>
      <w:r>
        <w:rPr>
          <w:rFonts w:hint="default"/>
          <w:color w:val="000000"/>
          <w:spacing w:val="4"/>
          <w:sz w:val="28"/>
          <w:szCs w:val="28"/>
          <w:lang w:val="ru-RU"/>
        </w:rPr>
        <w:t>размещённой</w:t>
      </w:r>
      <w:r>
        <w:rPr>
          <w:rFonts w:hint="default"/>
          <w:color w:val="000000"/>
          <w:spacing w:val="4"/>
          <w:sz w:val="28"/>
          <w:szCs w:val="28"/>
        </w:rPr>
        <w:t xml:space="preserve"> в медицинских информационных системах, в целях оказания медицинской помощи с </w:t>
      </w:r>
      <w:r>
        <w:rPr>
          <w:rFonts w:hint="default"/>
          <w:color w:val="000000"/>
          <w:spacing w:val="4"/>
          <w:sz w:val="28"/>
          <w:szCs w:val="28"/>
          <w:lang w:val="ru-RU"/>
        </w:rPr>
        <w:t>учётом</w:t>
      </w:r>
      <w:r>
        <w:rPr>
          <w:rFonts w:hint="default"/>
          <w:color w:val="000000"/>
          <w:spacing w:val="4"/>
          <w:sz w:val="28"/>
          <w:szCs w:val="28"/>
        </w:rPr>
        <w:t xml:space="preserve"> требований законодательства Российской Федерации о персональных данных;</w:t>
      </w:r>
    </w:p>
    <w:p w14:paraId="788B65C5">
      <w:pPr>
        <w:shd w:val="clear" w:color="auto" w:fill="FFFFFF"/>
        <w:tabs>
          <w:tab w:val="left" w:pos="0"/>
        </w:tabs>
        <w:spacing w:before="5" w:beforeLines="0" w:afterLines="0" w:line="274" w:lineRule="exact"/>
        <w:jc w:val="both"/>
        <w:rPr>
          <w:rFonts w:hint="default"/>
          <w:color w:val="000000"/>
          <w:spacing w:val="4"/>
          <w:sz w:val="28"/>
          <w:szCs w:val="28"/>
        </w:rPr>
      </w:pPr>
      <w:r>
        <w:rPr>
          <w:rFonts w:hint="default"/>
          <w:color w:val="000000"/>
          <w:spacing w:val="4"/>
          <w:sz w:val="28"/>
          <w:szCs w:val="28"/>
        </w:rPr>
        <w:tab/>
      </w:r>
      <w:r>
        <w:rPr>
          <w:rFonts w:hint="default"/>
          <w:color w:val="000000"/>
          <w:spacing w:val="4"/>
          <w:sz w:val="28"/>
          <w:szCs w:val="28"/>
        </w:rPr>
        <w:t>10) в целях осуществления учета и контроля в системе обязательного социального страхования;</w:t>
      </w:r>
    </w:p>
    <w:p w14:paraId="0F2544A8">
      <w:pPr>
        <w:shd w:val="clear" w:color="auto" w:fill="FFFFFF"/>
        <w:tabs>
          <w:tab w:val="left" w:pos="0"/>
        </w:tabs>
        <w:spacing w:before="5" w:beforeLines="0" w:afterLines="0" w:line="274" w:lineRule="exact"/>
        <w:jc w:val="both"/>
        <w:rPr>
          <w:rFonts w:hint="default"/>
          <w:spacing w:val="4"/>
          <w:sz w:val="28"/>
          <w:szCs w:val="28"/>
        </w:rPr>
      </w:pPr>
      <w:r>
        <w:rPr>
          <w:rFonts w:hint="default"/>
          <w:color w:val="000000"/>
          <w:spacing w:val="4"/>
          <w:sz w:val="28"/>
          <w:szCs w:val="28"/>
        </w:rPr>
        <w:tab/>
      </w:r>
      <w:r>
        <w:rPr>
          <w:rFonts w:hint="default"/>
          <w:color w:val="000000"/>
          <w:spacing w:val="4"/>
          <w:sz w:val="28"/>
          <w:szCs w:val="28"/>
        </w:rPr>
        <w:t xml:space="preserve">11) в целях осуществления контроля качества и безопасности медицинской деятельности в соответствии с </w:t>
      </w:r>
      <w:r>
        <w:rPr>
          <w:rFonts w:hint="default"/>
          <w:sz w:val="28"/>
          <w:szCs w:val="28"/>
        </w:rPr>
        <w:t>Основами.</w:t>
      </w:r>
    </w:p>
    <w:p w14:paraId="626CB224">
      <w:pPr>
        <w:spacing w:beforeLines="0" w:afterLines="0"/>
        <w:ind w:firstLine="708"/>
        <w:jc w:val="both"/>
        <w:rPr>
          <w:rFonts w:hint="default"/>
          <w:sz w:val="28"/>
          <w:szCs w:val="28"/>
        </w:rPr>
      </w:pPr>
      <w:bookmarkStart w:id="6" w:name="sub_6105"/>
      <w:r>
        <w:rPr>
          <w:rFonts w:hint="default"/>
          <w:sz w:val="28"/>
          <w:szCs w:val="28"/>
        </w:rPr>
        <w:t xml:space="preserve">4.14. При передаче персональных данных пациента сотрудники медицинской организации должны соблюдать следующие требования: </w:t>
      </w:r>
    </w:p>
    <w:p w14:paraId="2C818DD6">
      <w:pPr>
        <w:spacing w:beforeLines="0" w:afterLines="0"/>
        <w:ind w:firstLine="708"/>
        <w:jc w:val="both"/>
        <w:rPr>
          <w:rFonts w:hint="default"/>
          <w:sz w:val="28"/>
          <w:szCs w:val="28"/>
        </w:rPr>
      </w:pPr>
      <w:r>
        <w:rPr>
          <w:rFonts w:hint="default"/>
          <w:sz w:val="28"/>
          <w:szCs w:val="28"/>
        </w:rPr>
        <w:t xml:space="preserve">- не сообщать персональные данные пациента третьей стороне без письменного согласия пациента, за исключением случаев, когда это необходимо в целях предупреждения угрозы жизни и здоровью пациента, а также в случаях, установленных федеральным законом; </w:t>
      </w:r>
    </w:p>
    <w:p w14:paraId="268A1E5B">
      <w:pPr>
        <w:spacing w:beforeLines="0" w:afterLines="0"/>
        <w:ind w:firstLine="708"/>
        <w:jc w:val="both"/>
        <w:rPr>
          <w:rFonts w:hint="default"/>
          <w:sz w:val="28"/>
          <w:szCs w:val="28"/>
        </w:rPr>
      </w:pPr>
      <w:r>
        <w:rPr>
          <w:rFonts w:hint="default"/>
          <w:sz w:val="28"/>
          <w:szCs w:val="28"/>
        </w:rPr>
        <w:t xml:space="preserve">- не сообщать персональные данные пациента в коммерческих и иных целях без его письменного согласия; </w:t>
      </w:r>
    </w:p>
    <w:p w14:paraId="06A80A0C">
      <w:pPr>
        <w:spacing w:beforeLines="0" w:afterLines="0"/>
        <w:ind w:firstLine="708"/>
        <w:jc w:val="both"/>
        <w:rPr>
          <w:rFonts w:hint="default"/>
          <w:sz w:val="28"/>
          <w:szCs w:val="28"/>
        </w:rPr>
      </w:pPr>
      <w:r>
        <w:rPr>
          <w:rFonts w:hint="default"/>
          <w:sz w:val="28"/>
          <w:szCs w:val="28"/>
        </w:rPr>
        <w:t xml:space="preserve">- предупредить лиц, получающих персональные данные пациента,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пациента, обязаны соблюдать режим секретности (конфиденциальности); </w:t>
      </w:r>
    </w:p>
    <w:p w14:paraId="37DDCE7D">
      <w:pPr>
        <w:spacing w:beforeLines="0" w:afterLines="0"/>
        <w:ind w:firstLine="708"/>
        <w:jc w:val="both"/>
        <w:rPr>
          <w:rFonts w:hint="default"/>
          <w:sz w:val="28"/>
          <w:szCs w:val="28"/>
        </w:rPr>
      </w:pPr>
      <w:r>
        <w:rPr>
          <w:rFonts w:hint="default"/>
          <w:sz w:val="28"/>
          <w:szCs w:val="28"/>
        </w:rPr>
        <w:t xml:space="preserve">- разрешать доступ к персональным данным пациентов только специально уполномоченным лицам, определенным приказом Руководителя, при этом указанные лица должны иметь право получать только те персональные данные пациента, которые необходимы для выполнения конкретных должностных функций; </w:t>
      </w:r>
    </w:p>
    <w:p w14:paraId="6EF2B578">
      <w:pPr>
        <w:spacing w:beforeLines="0" w:afterLines="0"/>
        <w:ind w:firstLine="708"/>
        <w:jc w:val="both"/>
        <w:rPr>
          <w:rFonts w:hint="default"/>
          <w:sz w:val="28"/>
          <w:szCs w:val="28"/>
        </w:rPr>
      </w:pPr>
      <w:r>
        <w:rPr>
          <w:rFonts w:hint="default"/>
          <w:sz w:val="28"/>
          <w:szCs w:val="28"/>
        </w:rPr>
        <w:t xml:space="preserve">- передавать персональные данные пациента представителям пациента в порядке, установленном законодательством, и ограничивать эту информацию только теми персональными данными пациента, которые необходимы для выполнения указанными представителями их функций. </w:t>
      </w:r>
    </w:p>
    <w:p w14:paraId="4EA9464A">
      <w:pPr>
        <w:spacing w:beforeLines="0" w:afterLines="0"/>
        <w:ind w:firstLine="708"/>
        <w:jc w:val="both"/>
        <w:rPr>
          <w:rFonts w:hint="default"/>
          <w:sz w:val="28"/>
          <w:szCs w:val="28"/>
        </w:rPr>
      </w:pPr>
      <w:r>
        <w:rPr>
          <w:rFonts w:hint="default"/>
          <w:sz w:val="28"/>
          <w:szCs w:val="28"/>
        </w:rPr>
        <w:t xml:space="preserve">4.15. Передача персональных данных от держателя или его представителей внешнему потребителю может допускаться в минимальных </w:t>
      </w:r>
      <w:r>
        <w:rPr>
          <w:rFonts w:hint="default"/>
          <w:sz w:val="28"/>
          <w:szCs w:val="28"/>
          <w:lang w:val="ru-RU"/>
        </w:rPr>
        <w:t>объёмах</w:t>
      </w:r>
      <w:r>
        <w:rPr>
          <w:rFonts w:hint="default"/>
          <w:sz w:val="28"/>
          <w:szCs w:val="28"/>
        </w:rPr>
        <w:t xml:space="preserve"> и только в целях выполнения задач, соответствующих объективной причине сбора этих данных. </w:t>
      </w:r>
    </w:p>
    <w:p w14:paraId="02373264">
      <w:pPr>
        <w:pStyle w:val="8"/>
        <w:spacing w:beforeLines="0" w:afterLines="0"/>
        <w:ind w:firstLine="720"/>
        <w:jc w:val="both"/>
        <w:rPr>
          <w:rFonts w:hint="default"/>
          <w:sz w:val="28"/>
          <w:szCs w:val="28"/>
        </w:rPr>
      </w:pPr>
      <w:r>
        <w:rPr>
          <w:rFonts w:hint="default"/>
          <w:sz w:val="28"/>
          <w:szCs w:val="28"/>
        </w:rPr>
        <w:t xml:space="preserve">4.16. Лица, которым в установленном законом порядке переданы сведения, составляющие врачебную тайну, наравне с медицинскими и фармацевтическими работниками с </w:t>
      </w:r>
      <w:r>
        <w:rPr>
          <w:rFonts w:hint="default"/>
          <w:sz w:val="28"/>
          <w:szCs w:val="28"/>
          <w:lang w:val="ru-RU"/>
        </w:rPr>
        <w:t>учётом</w:t>
      </w:r>
      <w:r>
        <w:rPr>
          <w:rFonts w:hint="default"/>
          <w:sz w:val="28"/>
          <w:szCs w:val="28"/>
        </w:rPr>
        <w:t xml:space="preserve"> </w:t>
      </w:r>
      <w:r>
        <w:rPr>
          <w:rFonts w:hint="default"/>
          <w:sz w:val="28"/>
          <w:szCs w:val="28"/>
          <w:lang w:val="ru-RU"/>
        </w:rPr>
        <w:t>причинённого</w:t>
      </w:r>
      <w:r>
        <w:rPr>
          <w:rFonts w:hint="default"/>
          <w:sz w:val="28"/>
          <w:szCs w:val="28"/>
        </w:rPr>
        <w:t xml:space="preserve"> гражданину ущерба несут за разглашение врачебной тайны дисциплинарную, административную или уголовную ответственность в соответствии с законодательством Российской Федерации, законодательством субъектов Российской Федерации.</w:t>
      </w:r>
    </w:p>
    <w:p w14:paraId="71D1D9E8">
      <w:pPr>
        <w:pStyle w:val="8"/>
        <w:spacing w:beforeLines="0" w:afterLines="0"/>
        <w:ind w:firstLine="720"/>
        <w:jc w:val="both"/>
        <w:rPr>
          <w:rFonts w:hint="default"/>
          <w:sz w:val="28"/>
          <w:szCs w:val="28"/>
        </w:rPr>
      </w:pPr>
      <w:r>
        <w:rPr>
          <w:rFonts w:hint="default"/>
          <w:sz w:val="28"/>
          <w:szCs w:val="28"/>
        </w:rPr>
        <w:t>4.17. Уничтожение персональных данных пациентов в медицинской организации осуществляется в соответствии с установленным в медицинской организации Порядком уничтожения, блокирования персональных данных, а также в соответствии с Требованиями к подтверждению уничтожения персональных данных, утверждёнными уполномоченным федеральным органом исполнительной власти по защите прав субъектов персональных данных.</w:t>
      </w:r>
    </w:p>
    <w:p w14:paraId="2C691DF1">
      <w:pPr>
        <w:shd w:val="clear" w:color="auto" w:fill="FFFFFF"/>
        <w:tabs>
          <w:tab w:val="left" w:pos="1042"/>
        </w:tabs>
        <w:spacing w:beforeLines="0" w:afterLines="0"/>
        <w:ind w:left="720"/>
        <w:jc w:val="center"/>
        <w:rPr>
          <w:rFonts w:hint="default"/>
          <w:b/>
          <w:i/>
          <w:color w:val="000000"/>
          <w:spacing w:val="5"/>
          <w:sz w:val="28"/>
          <w:szCs w:val="28"/>
        </w:rPr>
      </w:pPr>
      <w:r>
        <w:rPr>
          <w:rFonts w:hint="default"/>
          <w:b/>
          <w:i/>
          <w:color w:val="000000"/>
          <w:spacing w:val="5"/>
          <w:sz w:val="28"/>
          <w:szCs w:val="28"/>
        </w:rPr>
        <w:t xml:space="preserve">5. Особенности обработки персональных данных, </w:t>
      </w:r>
      <w:r>
        <w:rPr>
          <w:rFonts w:hint="default"/>
          <w:b/>
          <w:i/>
          <w:color w:val="000000"/>
          <w:spacing w:val="5"/>
          <w:sz w:val="28"/>
          <w:szCs w:val="28"/>
          <w:lang w:val="ru-RU"/>
        </w:rPr>
        <w:t>разрешённых</w:t>
      </w:r>
      <w:r>
        <w:rPr>
          <w:rFonts w:hint="default"/>
          <w:b/>
          <w:i/>
          <w:color w:val="000000"/>
          <w:spacing w:val="5"/>
          <w:sz w:val="28"/>
          <w:szCs w:val="28"/>
        </w:rPr>
        <w:t xml:space="preserve"> пациентом для распространения</w:t>
      </w:r>
    </w:p>
    <w:p w14:paraId="257C3804">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 xml:space="preserve">5.1. Персональные данные, </w:t>
      </w:r>
      <w:r>
        <w:rPr>
          <w:rFonts w:hint="default"/>
          <w:color w:val="000000"/>
          <w:spacing w:val="5"/>
          <w:sz w:val="28"/>
          <w:szCs w:val="28"/>
          <w:lang w:val="ru-RU"/>
        </w:rPr>
        <w:t>разрешённые</w:t>
      </w:r>
      <w:r>
        <w:rPr>
          <w:rFonts w:hint="default"/>
          <w:color w:val="000000"/>
          <w:spacing w:val="5"/>
          <w:sz w:val="28"/>
          <w:szCs w:val="28"/>
        </w:rPr>
        <w:t xml:space="preserve"> пациентом для распространения, - персональные данные, доступ неограниченного круга лиц к которым предоставлен пациентом </w:t>
      </w:r>
      <w:r>
        <w:rPr>
          <w:rFonts w:hint="default"/>
          <w:color w:val="000000"/>
          <w:spacing w:val="5"/>
          <w:sz w:val="28"/>
          <w:szCs w:val="28"/>
          <w:lang w:val="ru-RU"/>
        </w:rPr>
        <w:t>путём</w:t>
      </w:r>
      <w:r>
        <w:rPr>
          <w:rFonts w:hint="default"/>
          <w:color w:val="000000"/>
          <w:spacing w:val="5"/>
          <w:sz w:val="28"/>
          <w:szCs w:val="28"/>
        </w:rPr>
        <w:t xml:space="preserve"> дачи согласия на обработку персональных данных, </w:t>
      </w:r>
      <w:r>
        <w:rPr>
          <w:rFonts w:hint="default"/>
          <w:color w:val="000000"/>
          <w:spacing w:val="5"/>
          <w:sz w:val="28"/>
          <w:szCs w:val="28"/>
          <w:lang w:val="ru-RU"/>
        </w:rPr>
        <w:t>разрешённых</w:t>
      </w:r>
      <w:r>
        <w:rPr>
          <w:rFonts w:hint="default"/>
          <w:color w:val="000000"/>
          <w:spacing w:val="5"/>
          <w:sz w:val="28"/>
          <w:szCs w:val="28"/>
        </w:rPr>
        <w:t xml:space="preserve"> пациентом для распространения в порядке, предусмотренном Федеральным законом от 27 июля 2006 г. N 152-ФЗ «О персональных данных».</w:t>
      </w:r>
    </w:p>
    <w:p w14:paraId="132C6545">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 xml:space="preserve">5.2. Согласие на обработку персональных данных, </w:t>
      </w:r>
      <w:r>
        <w:rPr>
          <w:rFonts w:hint="default"/>
          <w:color w:val="000000"/>
          <w:spacing w:val="5"/>
          <w:sz w:val="28"/>
          <w:szCs w:val="28"/>
          <w:lang w:val="ru-RU"/>
        </w:rPr>
        <w:t>разрешённых</w:t>
      </w:r>
      <w:r>
        <w:rPr>
          <w:rFonts w:hint="default"/>
          <w:color w:val="000000"/>
          <w:spacing w:val="5"/>
          <w:sz w:val="28"/>
          <w:szCs w:val="28"/>
        </w:rPr>
        <w:t xml:space="preserve"> пациентом для распространения, оформляется отдельно от иных согласий пациентка на обработку его персональных данных. Оператор обязан</w:t>
      </w:r>
      <w:r>
        <w:rPr>
          <w:rFonts w:hint="default"/>
          <w:sz w:val="20"/>
          <w:szCs w:val="20"/>
        </w:rPr>
        <w:t xml:space="preserve"> </w:t>
      </w:r>
      <w:r>
        <w:rPr>
          <w:rFonts w:hint="default"/>
          <w:color w:val="000000"/>
          <w:spacing w:val="5"/>
          <w:sz w:val="28"/>
          <w:szCs w:val="28"/>
        </w:rPr>
        <w:t xml:space="preserve">обеспечить возможность пациенту определить перечень персональных данных по каждой категории персональных данных, указанной в согласии на обработку персональных данных, </w:t>
      </w:r>
      <w:r>
        <w:rPr>
          <w:rFonts w:hint="default"/>
          <w:color w:val="000000"/>
          <w:spacing w:val="5"/>
          <w:sz w:val="28"/>
          <w:szCs w:val="28"/>
          <w:lang w:val="ru-RU"/>
        </w:rPr>
        <w:t>разрешённых</w:t>
      </w:r>
      <w:r>
        <w:rPr>
          <w:rFonts w:hint="default"/>
          <w:color w:val="000000"/>
          <w:spacing w:val="5"/>
          <w:sz w:val="28"/>
          <w:szCs w:val="28"/>
        </w:rPr>
        <w:t xml:space="preserve"> пациентом для распространения.</w:t>
      </w:r>
    </w:p>
    <w:p w14:paraId="660BB90C">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 xml:space="preserve">5.3. В случае раскрытия персональных данных </w:t>
      </w:r>
      <w:r>
        <w:rPr>
          <w:rFonts w:hint="default"/>
          <w:color w:val="000000"/>
          <w:spacing w:val="5"/>
          <w:sz w:val="28"/>
          <w:szCs w:val="28"/>
          <w:lang w:val="ru-RU"/>
        </w:rPr>
        <w:t>неопределённому</w:t>
      </w:r>
      <w:r>
        <w:rPr>
          <w:rFonts w:hint="default"/>
          <w:color w:val="000000"/>
          <w:spacing w:val="5"/>
          <w:sz w:val="28"/>
          <w:szCs w:val="28"/>
        </w:rPr>
        <w:t xml:space="preserve"> кругу лиц самим пациентом без предоставления Оператору указанного в пункте 5.2. настоящего Положения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60F67A23">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 xml:space="preserve">5.4. В случае, если персональные данные оказались раскрытыми </w:t>
      </w:r>
      <w:r>
        <w:rPr>
          <w:rFonts w:hint="default"/>
          <w:color w:val="000000"/>
          <w:spacing w:val="5"/>
          <w:sz w:val="28"/>
          <w:szCs w:val="28"/>
          <w:lang w:val="ru-RU"/>
        </w:rPr>
        <w:t>неопределённому</w:t>
      </w:r>
      <w:r>
        <w:rPr>
          <w:rFonts w:hint="default"/>
          <w:color w:val="000000"/>
          <w:spacing w:val="5"/>
          <w:sz w:val="28"/>
          <w:szCs w:val="28"/>
        </w:rPr>
        <w:t xml:space="preserve">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600D229E">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 xml:space="preserve">5.5. В случае, если из предоставленного пациентом согласия на обработку персональных данных, </w:t>
      </w:r>
      <w:r>
        <w:rPr>
          <w:rFonts w:hint="default"/>
          <w:color w:val="000000"/>
          <w:spacing w:val="5"/>
          <w:sz w:val="28"/>
          <w:szCs w:val="28"/>
          <w:lang w:val="ru-RU"/>
        </w:rPr>
        <w:t>разрешённых</w:t>
      </w:r>
      <w:r>
        <w:rPr>
          <w:rFonts w:hint="default"/>
          <w:color w:val="000000"/>
          <w:spacing w:val="5"/>
          <w:sz w:val="28"/>
          <w:szCs w:val="28"/>
        </w:rPr>
        <w:t xml:space="preserve"> пациентом для распространения, не следует, что пациент согласился с распространением персональных данных, такие персональные данные обрабатываются Оператором, которому они предоставлены пациентом, без права распространения.</w:t>
      </w:r>
    </w:p>
    <w:p w14:paraId="0091F563">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 xml:space="preserve">5.6. В случае, если из предоставленного пациентом согласия на обработку персональных данных, </w:t>
      </w:r>
      <w:r>
        <w:rPr>
          <w:rFonts w:hint="default"/>
          <w:color w:val="000000"/>
          <w:spacing w:val="5"/>
          <w:sz w:val="28"/>
          <w:szCs w:val="28"/>
          <w:lang w:val="ru-RU"/>
        </w:rPr>
        <w:t>разрешённых</w:t>
      </w:r>
      <w:r>
        <w:rPr>
          <w:rFonts w:hint="default"/>
          <w:color w:val="000000"/>
          <w:spacing w:val="5"/>
          <w:sz w:val="28"/>
          <w:szCs w:val="28"/>
        </w:rPr>
        <w:t xml:space="preserve"> пациентом для распространения, не следует, что пациент не установил запреты и условия на обработку персональных данных, предусмотренные пунктом 5.10 настоящего Положения, или если в предоставленном пациентом таком согласии не указаны категории и перечень персональных данных, для обработки которых пациент устанавливает условия и запреты в соответствии с пунктом 5.10 настоящего Положения, такие персональные данные обрабатываются Оператором, которому они предоставлены пациентом,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5AB1AFAC">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 xml:space="preserve">5.7. Согласие на обработку персональных данных, </w:t>
      </w:r>
      <w:r>
        <w:rPr>
          <w:rFonts w:hint="default"/>
          <w:color w:val="000000"/>
          <w:spacing w:val="5"/>
          <w:sz w:val="28"/>
          <w:szCs w:val="28"/>
          <w:lang w:val="ru-RU"/>
        </w:rPr>
        <w:t>разрешённых</w:t>
      </w:r>
      <w:r>
        <w:rPr>
          <w:rFonts w:hint="default"/>
          <w:color w:val="000000"/>
          <w:spacing w:val="5"/>
          <w:sz w:val="28"/>
          <w:szCs w:val="28"/>
        </w:rPr>
        <w:t xml:space="preserve"> пациентом для распространения, может быть предоставлено Оператору:</w:t>
      </w:r>
    </w:p>
    <w:p w14:paraId="023C323D">
      <w:pPr>
        <w:shd w:val="clear" w:color="auto" w:fill="FFFFFF"/>
        <w:tabs>
          <w:tab w:val="left" w:pos="1042"/>
        </w:tabs>
        <w:spacing w:beforeLines="0" w:afterLines="0"/>
        <w:ind w:left="72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1) непосредственно;</w:t>
      </w:r>
    </w:p>
    <w:p w14:paraId="56E80201">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2) с использованием информационной системы уполномоченного органа по защите прав субъектов персональных данных.</w:t>
      </w:r>
    </w:p>
    <w:p w14:paraId="7285FB8C">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5.8. Правила использования информационной системы уполномоченного органа по защите прав субъектов персональных данных определяются уполномоченным органом по защите прав субъектов персональных данных.</w:t>
      </w:r>
    </w:p>
    <w:p w14:paraId="30A8747F">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 xml:space="preserve">5.9. Молчание или бездействие пациента ни при каких обстоятельствах не может считаться согласием на обработку персональных данных, </w:t>
      </w:r>
      <w:r>
        <w:rPr>
          <w:rFonts w:hint="default"/>
          <w:color w:val="000000"/>
          <w:spacing w:val="5"/>
          <w:sz w:val="28"/>
          <w:szCs w:val="28"/>
          <w:lang w:val="ru-RU"/>
        </w:rPr>
        <w:t>разрешённых</w:t>
      </w:r>
      <w:r>
        <w:rPr>
          <w:rFonts w:hint="default"/>
          <w:color w:val="000000"/>
          <w:spacing w:val="5"/>
          <w:sz w:val="28"/>
          <w:szCs w:val="28"/>
        </w:rPr>
        <w:t xml:space="preserve"> работником для распространения.</w:t>
      </w:r>
    </w:p>
    <w:p w14:paraId="5E15E820">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 xml:space="preserve">5.10. В согласии на обработку персональных данных, </w:t>
      </w:r>
      <w:r>
        <w:rPr>
          <w:rFonts w:hint="default"/>
          <w:color w:val="000000"/>
          <w:spacing w:val="5"/>
          <w:sz w:val="28"/>
          <w:szCs w:val="28"/>
          <w:lang w:val="ru-RU"/>
        </w:rPr>
        <w:t>разрешённых</w:t>
      </w:r>
      <w:r>
        <w:rPr>
          <w:rFonts w:hint="default"/>
          <w:color w:val="000000"/>
          <w:spacing w:val="5"/>
          <w:sz w:val="28"/>
          <w:szCs w:val="28"/>
        </w:rPr>
        <w:t xml:space="preserve"> пациентом для распространения, пациент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работником запретов и условий не допускается.</w:t>
      </w:r>
    </w:p>
    <w:p w14:paraId="7A50E88B">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 xml:space="preserve">5.11. Оператор обязан в срок не позднее </w:t>
      </w:r>
      <w:r>
        <w:rPr>
          <w:rFonts w:hint="default"/>
          <w:color w:val="000000"/>
          <w:spacing w:val="5"/>
          <w:sz w:val="28"/>
          <w:szCs w:val="28"/>
          <w:lang w:val="ru-RU"/>
        </w:rPr>
        <w:t>трёх</w:t>
      </w:r>
      <w:r>
        <w:rPr>
          <w:rFonts w:hint="default"/>
          <w:color w:val="000000"/>
          <w:spacing w:val="5"/>
          <w:sz w:val="28"/>
          <w:szCs w:val="28"/>
        </w:rPr>
        <w:t xml:space="preserve"> рабочих дней с момента получения соответствующего согласия пациента опубликовать информацию об условиях обработки и о наличии запретов и условий на обработку неограниченным кругом лиц персональных данных, </w:t>
      </w:r>
      <w:r>
        <w:rPr>
          <w:rFonts w:hint="default"/>
          <w:color w:val="000000"/>
          <w:spacing w:val="5"/>
          <w:sz w:val="28"/>
          <w:szCs w:val="28"/>
          <w:lang w:val="ru-RU"/>
        </w:rPr>
        <w:t>разрешённых</w:t>
      </w:r>
      <w:r>
        <w:rPr>
          <w:rFonts w:hint="default"/>
          <w:color w:val="000000"/>
          <w:spacing w:val="5"/>
          <w:sz w:val="28"/>
          <w:szCs w:val="28"/>
        </w:rPr>
        <w:t xml:space="preserve"> пациентом для распространения.</w:t>
      </w:r>
    </w:p>
    <w:p w14:paraId="0793D573">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5.12. Установленные</w:t>
      </w:r>
      <w:r>
        <w:rPr>
          <w:rFonts w:hint="default"/>
          <w:sz w:val="28"/>
          <w:szCs w:val="28"/>
        </w:rPr>
        <w:t xml:space="preserve"> пациентом з</w:t>
      </w:r>
      <w:r>
        <w:rPr>
          <w:rFonts w:hint="default"/>
          <w:color w:val="000000"/>
          <w:spacing w:val="5"/>
          <w:sz w:val="28"/>
          <w:szCs w:val="28"/>
        </w:rPr>
        <w:t xml:space="preserve">апреты на передачу (кроме предоставления доступа), а также на обработку или условия обработки (кроме получения доступа) персональных данных, </w:t>
      </w:r>
      <w:r>
        <w:rPr>
          <w:rFonts w:hint="default"/>
          <w:color w:val="000000"/>
          <w:spacing w:val="5"/>
          <w:sz w:val="28"/>
          <w:szCs w:val="28"/>
          <w:lang w:val="ru-RU"/>
        </w:rPr>
        <w:t>разрешённых</w:t>
      </w:r>
      <w:r>
        <w:rPr>
          <w:rFonts w:hint="default"/>
          <w:color w:val="000000"/>
          <w:spacing w:val="5"/>
          <w:sz w:val="28"/>
          <w:szCs w:val="28"/>
        </w:rPr>
        <w:t xml:space="preserve"> пациентом для распространения, не распространяются на случаи обработки персональных данных в государственных, общественных и иных публичных интересах, </w:t>
      </w:r>
      <w:r>
        <w:rPr>
          <w:rFonts w:hint="default"/>
          <w:color w:val="000000"/>
          <w:spacing w:val="5"/>
          <w:sz w:val="28"/>
          <w:szCs w:val="28"/>
          <w:lang w:val="ru-RU"/>
        </w:rPr>
        <w:t>определённых</w:t>
      </w:r>
      <w:r>
        <w:rPr>
          <w:rFonts w:hint="default"/>
          <w:color w:val="000000"/>
          <w:spacing w:val="5"/>
          <w:sz w:val="28"/>
          <w:szCs w:val="28"/>
        </w:rPr>
        <w:t xml:space="preserve"> законодательством Российской Федерации.</w:t>
      </w:r>
    </w:p>
    <w:p w14:paraId="668061F0">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 xml:space="preserve">5.13. Передача (распространение, предоставление, доступ) персональных данных, </w:t>
      </w:r>
      <w:r>
        <w:rPr>
          <w:rFonts w:hint="default"/>
          <w:color w:val="000000"/>
          <w:spacing w:val="5"/>
          <w:sz w:val="28"/>
          <w:szCs w:val="28"/>
          <w:lang w:val="ru-RU"/>
        </w:rPr>
        <w:t>разрешённых</w:t>
      </w:r>
      <w:r>
        <w:rPr>
          <w:rFonts w:hint="default"/>
          <w:color w:val="000000"/>
          <w:spacing w:val="5"/>
          <w:sz w:val="28"/>
          <w:szCs w:val="28"/>
        </w:rPr>
        <w:t xml:space="preserve"> пациентом для распространения, должна быть прекращена в любое время по требованию пациента.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пациента,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2C00D205">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 xml:space="preserve">5.14. Действие согласия пациента на обработку персональных данных, </w:t>
      </w:r>
      <w:r>
        <w:rPr>
          <w:rFonts w:hint="default"/>
          <w:color w:val="000000"/>
          <w:spacing w:val="5"/>
          <w:sz w:val="28"/>
          <w:szCs w:val="28"/>
          <w:lang w:val="ru-RU"/>
        </w:rPr>
        <w:t>разрешённых</w:t>
      </w:r>
      <w:r>
        <w:rPr>
          <w:rFonts w:hint="default"/>
          <w:color w:val="000000"/>
          <w:spacing w:val="5"/>
          <w:sz w:val="28"/>
          <w:szCs w:val="28"/>
        </w:rPr>
        <w:t xml:space="preserve"> пациентом для распространения, прекращается с момента поступления Оператору требования, указанного в пункте 5.13. настоящего Положения.</w:t>
      </w:r>
    </w:p>
    <w:p w14:paraId="3E40FB7B">
      <w:pPr>
        <w:shd w:val="clear" w:color="auto" w:fill="FFFFFF"/>
        <w:tabs>
          <w:tab w:val="left" w:pos="1042"/>
        </w:tabs>
        <w:spacing w:beforeLines="0" w:afterLines="0"/>
        <w:jc w:val="both"/>
        <w:rPr>
          <w:rFonts w:hint="default"/>
          <w:color w:val="000000"/>
          <w:spacing w:val="5"/>
          <w:sz w:val="28"/>
          <w:szCs w:val="28"/>
        </w:rPr>
      </w:pPr>
      <w:r>
        <w:rPr>
          <w:rFonts w:hint="default"/>
          <w:color w:val="000000"/>
          <w:spacing w:val="5"/>
          <w:sz w:val="28"/>
          <w:szCs w:val="28"/>
        </w:rPr>
        <w:tab/>
      </w:r>
      <w:r>
        <w:rPr>
          <w:rFonts w:hint="default"/>
          <w:color w:val="000000"/>
          <w:spacing w:val="5"/>
          <w:sz w:val="28"/>
          <w:szCs w:val="28"/>
        </w:rPr>
        <w:t xml:space="preserve">5.15. Пациент вправе обратиться с требованием прекратить передачу (распространение, предоставление, доступ) своих персональных данных, ранее </w:t>
      </w:r>
      <w:r>
        <w:rPr>
          <w:rFonts w:hint="default"/>
          <w:color w:val="000000"/>
          <w:spacing w:val="5"/>
          <w:sz w:val="28"/>
          <w:szCs w:val="28"/>
          <w:lang w:val="ru-RU"/>
        </w:rPr>
        <w:t>разрешённых</w:t>
      </w:r>
      <w:r>
        <w:rPr>
          <w:rFonts w:hint="default"/>
          <w:color w:val="000000"/>
          <w:spacing w:val="5"/>
          <w:sz w:val="28"/>
          <w:szCs w:val="28"/>
        </w:rPr>
        <w:t xml:space="preserve"> пациентом для распространения, к любому лицу, обрабатывающему его персональные данные, в случае несоблюдения настоящего Положения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w:t>
      </w:r>
      <w:r>
        <w:rPr>
          <w:rFonts w:hint="default"/>
          <w:color w:val="000000"/>
          <w:spacing w:val="5"/>
          <w:sz w:val="28"/>
          <w:szCs w:val="28"/>
          <w:lang w:val="ru-RU"/>
        </w:rPr>
        <w:t>трёх</w:t>
      </w:r>
      <w:r>
        <w:rPr>
          <w:rFonts w:hint="default"/>
          <w:color w:val="000000"/>
          <w:spacing w:val="5"/>
          <w:sz w:val="28"/>
          <w:szCs w:val="28"/>
        </w:rPr>
        <w:t xml:space="preserve"> рабочих дней с момента получения требования пациента или в срок, указанный во вступившем в законную силу решении суда, а если такой срок в решении суда не указан, то в течение </w:t>
      </w:r>
      <w:r>
        <w:rPr>
          <w:rFonts w:hint="default"/>
          <w:color w:val="000000"/>
          <w:spacing w:val="5"/>
          <w:sz w:val="28"/>
          <w:szCs w:val="28"/>
          <w:lang w:val="ru-RU"/>
        </w:rPr>
        <w:t>трёх</w:t>
      </w:r>
      <w:r>
        <w:rPr>
          <w:rFonts w:hint="default"/>
          <w:color w:val="000000"/>
          <w:spacing w:val="5"/>
          <w:sz w:val="28"/>
          <w:szCs w:val="28"/>
        </w:rPr>
        <w:t xml:space="preserve"> рабочих дней с момента вступления решения суда в законную силу.</w:t>
      </w:r>
    </w:p>
    <w:bookmarkEnd w:id="6"/>
    <w:p w14:paraId="62C41909">
      <w:pPr>
        <w:pStyle w:val="8"/>
        <w:spacing w:beforeLines="0" w:afterLines="0"/>
        <w:ind w:firstLine="720"/>
        <w:jc w:val="center"/>
        <w:rPr>
          <w:rFonts w:hint="default"/>
          <w:sz w:val="28"/>
          <w:szCs w:val="28"/>
        </w:rPr>
      </w:pPr>
      <w:r>
        <w:rPr>
          <w:rFonts w:hint="default"/>
          <w:b/>
          <w:i/>
          <w:color w:val="000000"/>
          <w:sz w:val="28"/>
          <w:szCs w:val="28"/>
        </w:rPr>
        <w:t xml:space="preserve">6.     Права пациентов </w:t>
      </w:r>
      <w:bookmarkStart w:id="7" w:name="sub_6103"/>
      <w:r>
        <w:rPr>
          <w:rFonts w:hint="default"/>
          <w:b/>
          <w:i/>
          <w:color w:val="000000"/>
          <w:sz w:val="28"/>
          <w:szCs w:val="28"/>
        </w:rPr>
        <w:t>при обработке Оператором персональных данных пациентов</w:t>
      </w:r>
    </w:p>
    <w:bookmarkEnd w:id="7"/>
    <w:p w14:paraId="775DCBA8">
      <w:pPr>
        <w:shd w:val="clear" w:color="auto" w:fill="FFFFFF"/>
        <w:spacing w:before="269" w:beforeLines="0" w:afterLines="0" w:line="283" w:lineRule="exact"/>
        <w:ind w:firstLine="701"/>
        <w:jc w:val="both"/>
        <w:rPr>
          <w:rFonts w:hint="default"/>
          <w:sz w:val="28"/>
          <w:szCs w:val="28"/>
        </w:rPr>
      </w:pPr>
      <w:r>
        <w:rPr>
          <w:rFonts w:hint="default"/>
          <w:color w:val="000000"/>
          <w:spacing w:val="28"/>
          <w:sz w:val="28"/>
          <w:szCs w:val="28"/>
        </w:rPr>
        <w:t>6.1.</w:t>
      </w:r>
      <w:r>
        <w:rPr>
          <w:rFonts w:hint="default"/>
          <w:b/>
          <w:color w:val="000000"/>
          <w:sz w:val="28"/>
          <w:szCs w:val="28"/>
        </w:rPr>
        <w:t xml:space="preserve">  </w:t>
      </w:r>
      <w:r>
        <w:rPr>
          <w:rFonts w:hint="default"/>
          <w:color w:val="000000"/>
          <w:spacing w:val="-3"/>
          <w:sz w:val="28"/>
          <w:szCs w:val="28"/>
        </w:rPr>
        <w:t>В   целях   обеспечения   защиты   своих интересов, реализации прав и свобод в сфере персональных данных, регламентированных действующим законодательством пациенты, их законные представители, а также представители</w:t>
      </w:r>
      <w:r>
        <w:rPr>
          <w:rFonts w:hint="default"/>
          <w:color w:val="000000"/>
          <w:spacing w:val="-1"/>
          <w:sz w:val="28"/>
          <w:szCs w:val="28"/>
        </w:rPr>
        <w:t xml:space="preserve"> имеют право на:</w:t>
      </w:r>
    </w:p>
    <w:p w14:paraId="57027ADA">
      <w:pPr>
        <w:numPr>
          <w:ilvl w:val="0"/>
          <w:numId w:val="2"/>
        </w:numPr>
        <w:shd w:val="clear" w:color="auto" w:fill="FFFFFF"/>
        <w:tabs>
          <w:tab w:val="left" w:pos="1042"/>
        </w:tabs>
        <w:spacing w:beforeLines="0" w:afterLines="0" w:line="283" w:lineRule="exact"/>
        <w:jc w:val="both"/>
        <w:rPr>
          <w:rFonts w:hint="default"/>
          <w:color w:val="000000"/>
          <w:sz w:val="28"/>
          <w:szCs w:val="28"/>
        </w:rPr>
      </w:pPr>
      <w:r>
        <w:rPr>
          <w:rFonts w:hint="default"/>
          <w:color w:val="000000"/>
          <w:sz w:val="28"/>
          <w:szCs w:val="28"/>
        </w:rPr>
        <w:t>предоставление Оператором полной информации об их персональных данных и обработке этих данных;</w:t>
      </w:r>
    </w:p>
    <w:p w14:paraId="57771459">
      <w:pPr>
        <w:numPr>
          <w:ilvl w:val="0"/>
          <w:numId w:val="2"/>
        </w:numPr>
        <w:shd w:val="clear" w:color="auto" w:fill="FFFFFF"/>
        <w:tabs>
          <w:tab w:val="left" w:pos="1042"/>
        </w:tabs>
        <w:spacing w:beforeLines="0" w:afterLines="0" w:line="283" w:lineRule="exact"/>
        <w:jc w:val="both"/>
        <w:rPr>
          <w:rFonts w:hint="default"/>
          <w:color w:val="000000"/>
          <w:sz w:val="28"/>
          <w:szCs w:val="28"/>
        </w:rPr>
      </w:pPr>
      <w:r>
        <w:rPr>
          <w:rFonts w:hint="default"/>
          <w:color w:val="000000"/>
          <w:sz w:val="28"/>
          <w:szCs w:val="28"/>
        </w:rPr>
        <w:t>свободный бесплатный доступ к своим персональным данным, включая право на получение копий любой записи, содержащей персональные данные пациента, за исключением случаев, предусмотренных федеральным законом;</w:t>
      </w:r>
    </w:p>
    <w:p w14:paraId="16B8A9A3">
      <w:pPr>
        <w:numPr>
          <w:ilvl w:val="0"/>
          <w:numId w:val="2"/>
        </w:numPr>
        <w:shd w:val="clear" w:color="auto" w:fill="FFFFFF"/>
        <w:tabs>
          <w:tab w:val="left" w:pos="1042"/>
        </w:tabs>
        <w:spacing w:beforeLines="0" w:afterLines="0" w:line="283" w:lineRule="exact"/>
        <w:jc w:val="both"/>
        <w:rPr>
          <w:rFonts w:hint="default"/>
          <w:color w:val="000000"/>
          <w:sz w:val="28"/>
          <w:szCs w:val="28"/>
        </w:rPr>
      </w:pPr>
      <w:r>
        <w:rPr>
          <w:rFonts w:hint="default"/>
          <w:color w:val="000000"/>
          <w:sz w:val="28"/>
          <w:szCs w:val="28"/>
        </w:rPr>
        <w:t>определение своих представителей для защиты своих персональных данных;</w:t>
      </w:r>
    </w:p>
    <w:p w14:paraId="6BA770CE">
      <w:pPr>
        <w:widowControl/>
        <w:numPr>
          <w:ilvl w:val="0"/>
          <w:numId w:val="2"/>
        </w:numPr>
        <w:shd w:val="clear" w:color="auto" w:fill="FFFFFF"/>
        <w:tabs>
          <w:tab w:val="left" w:pos="1042"/>
        </w:tabs>
        <w:spacing w:beforeLines="0" w:afterLines="0" w:line="283" w:lineRule="exact"/>
        <w:jc w:val="both"/>
        <w:outlineLvl w:val="1"/>
        <w:rPr>
          <w:rFonts w:hint="default"/>
          <w:sz w:val="28"/>
          <w:szCs w:val="28"/>
        </w:rPr>
      </w:pPr>
      <w:r>
        <w:rPr>
          <w:rFonts w:hint="default"/>
          <w:sz w:val="28"/>
          <w:szCs w:val="28"/>
        </w:rPr>
        <w:t>требование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1102BB3">
      <w:pPr>
        <w:numPr>
          <w:ilvl w:val="0"/>
          <w:numId w:val="2"/>
        </w:numPr>
        <w:shd w:val="clear" w:color="auto" w:fill="FFFFFF"/>
        <w:tabs>
          <w:tab w:val="left" w:pos="1042"/>
        </w:tabs>
        <w:spacing w:beforeLines="0" w:afterLines="0" w:line="283" w:lineRule="exact"/>
        <w:jc w:val="both"/>
        <w:rPr>
          <w:rFonts w:hint="default"/>
          <w:color w:val="000000"/>
          <w:sz w:val="28"/>
          <w:szCs w:val="28"/>
        </w:rPr>
      </w:pPr>
      <w:r>
        <w:rPr>
          <w:rFonts w:hint="default"/>
          <w:color w:val="000000"/>
          <w:sz w:val="28"/>
          <w:szCs w:val="28"/>
        </w:rPr>
        <w:t xml:space="preserve">требование об извещении Оператором всех лиц, которым ранее были сообщены неверные или неполные персональные данные пациента, обо всех </w:t>
      </w:r>
      <w:r>
        <w:rPr>
          <w:rFonts w:hint="default"/>
          <w:color w:val="000000"/>
          <w:sz w:val="28"/>
          <w:szCs w:val="28"/>
          <w:lang w:val="ru-RU"/>
        </w:rPr>
        <w:t>произведённых</w:t>
      </w:r>
      <w:r>
        <w:rPr>
          <w:rFonts w:hint="default"/>
          <w:color w:val="000000"/>
          <w:sz w:val="28"/>
          <w:szCs w:val="28"/>
        </w:rPr>
        <w:t xml:space="preserve"> в них исключениях, исправлениях или дополнениях;</w:t>
      </w:r>
    </w:p>
    <w:p w14:paraId="3DD3B487">
      <w:pPr>
        <w:widowControl/>
        <w:numPr>
          <w:ilvl w:val="0"/>
          <w:numId w:val="2"/>
        </w:numPr>
        <w:shd w:val="clear" w:color="auto" w:fill="FFFFFF"/>
        <w:spacing w:beforeLines="0" w:afterLines="0" w:line="283" w:lineRule="exact"/>
        <w:jc w:val="both"/>
        <w:outlineLvl w:val="1"/>
        <w:rPr>
          <w:rFonts w:hint="default"/>
          <w:color w:val="000000"/>
          <w:sz w:val="28"/>
          <w:szCs w:val="28"/>
        </w:rPr>
      </w:pPr>
      <w:r>
        <w:rPr>
          <w:rFonts w:hint="default"/>
          <w:sz w:val="28"/>
          <w:szCs w:val="28"/>
        </w:rPr>
        <w:t>обжалование действий или бездействия оператора в уполномоченный орган по защите прав субъектов персональных данных или в судебном порядке.</w:t>
      </w:r>
    </w:p>
    <w:p w14:paraId="31AF1E86">
      <w:pPr>
        <w:shd w:val="clear" w:color="auto" w:fill="FFFFFF"/>
        <w:tabs>
          <w:tab w:val="left" w:pos="1042"/>
        </w:tabs>
        <w:spacing w:beforeLines="0" w:afterLines="0" w:line="283" w:lineRule="exact"/>
        <w:jc w:val="both"/>
        <w:rPr>
          <w:rFonts w:hint="default"/>
          <w:color w:val="000000"/>
          <w:sz w:val="28"/>
          <w:szCs w:val="28"/>
        </w:rPr>
      </w:pPr>
      <w:r>
        <w:rPr>
          <w:rFonts w:hint="default"/>
          <w:color w:val="000000"/>
          <w:sz w:val="28"/>
          <w:szCs w:val="28"/>
        </w:rPr>
        <w:tab/>
      </w:r>
      <w:r>
        <w:rPr>
          <w:rFonts w:hint="default"/>
          <w:color w:val="000000"/>
          <w:sz w:val="28"/>
          <w:szCs w:val="28"/>
        </w:rPr>
        <w:t>Права пациента, представителя, законного представителя на доступ к своим персональным данным ограничиваются в случаях, предусмотренных действующим законодательством</w:t>
      </w:r>
    </w:p>
    <w:p w14:paraId="2A019F65">
      <w:pPr>
        <w:shd w:val="clear" w:color="auto" w:fill="FFFFFF"/>
        <w:spacing w:before="283" w:beforeLines="0" w:afterLines="0"/>
        <w:jc w:val="center"/>
        <w:rPr>
          <w:rFonts w:hint="default"/>
          <w:b/>
          <w:i/>
          <w:color w:val="000000"/>
          <w:sz w:val="28"/>
          <w:szCs w:val="28"/>
        </w:rPr>
      </w:pPr>
      <w:r>
        <w:rPr>
          <w:rFonts w:hint="default"/>
          <w:b/>
          <w:i/>
          <w:color w:val="000000"/>
          <w:sz w:val="28"/>
          <w:szCs w:val="28"/>
        </w:rPr>
        <w:t>7.  Ответственность за нарушение норм, регулирующих обработку и защиту</w:t>
      </w:r>
      <w:r>
        <w:rPr>
          <w:rFonts w:hint="default"/>
          <w:b/>
          <w:i/>
          <w:color w:val="000000"/>
          <w:spacing w:val="3"/>
          <w:sz w:val="28"/>
          <w:szCs w:val="28"/>
        </w:rPr>
        <w:t xml:space="preserve"> </w:t>
      </w:r>
      <w:r>
        <w:rPr>
          <w:rFonts w:hint="default"/>
          <w:b/>
          <w:i/>
          <w:color w:val="000000"/>
          <w:sz w:val="28"/>
          <w:szCs w:val="28"/>
        </w:rPr>
        <w:t>персональных данных пациентов</w:t>
      </w:r>
    </w:p>
    <w:p w14:paraId="524DD66E">
      <w:pPr>
        <w:widowControl/>
        <w:spacing w:beforeLines="0" w:afterLines="0"/>
        <w:ind w:firstLine="540"/>
        <w:jc w:val="both"/>
        <w:outlineLvl w:val="1"/>
        <w:rPr>
          <w:rFonts w:hint="default"/>
          <w:sz w:val="28"/>
          <w:szCs w:val="28"/>
        </w:rPr>
      </w:pPr>
      <w:r>
        <w:rPr>
          <w:rFonts w:hint="default"/>
          <w:color w:val="000000"/>
          <w:spacing w:val="5"/>
          <w:sz w:val="28"/>
          <w:szCs w:val="28"/>
        </w:rPr>
        <w:t xml:space="preserve">7.1 </w:t>
      </w:r>
      <w:r>
        <w:rPr>
          <w:rFonts w:hint="default"/>
          <w:sz w:val="28"/>
          <w:szCs w:val="28"/>
        </w:rPr>
        <w:t>Лица, виновные в нарушении установленных требований в сфере обработки персональных данных, несут предусмотренную законодательством Российской Федерации ответственность.</w:t>
      </w:r>
    </w:p>
    <w:p w14:paraId="4E7B2251">
      <w:pPr>
        <w:widowControl/>
        <w:spacing w:beforeLines="0" w:afterLines="0"/>
        <w:ind w:firstLine="540"/>
        <w:jc w:val="both"/>
        <w:outlineLvl w:val="1"/>
        <w:rPr>
          <w:rFonts w:hint="default"/>
          <w:sz w:val="28"/>
          <w:szCs w:val="28"/>
        </w:rPr>
      </w:pPr>
      <w:r>
        <w:rPr>
          <w:rFonts w:hint="default"/>
          <w:sz w:val="28"/>
          <w:szCs w:val="28"/>
        </w:rPr>
        <w:t xml:space="preserve">7.2. Моральный вред, </w:t>
      </w:r>
      <w:r>
        <w:rPr>
          <w:rFonts w:hint="default"/>
          <w:sz w:val="28"/>
          <w:szCs w:val="28"/>
          <w:lang w:val="ru-RU"/>
        </w:rPr>
        <w:t>причинённый</w:t>
      </w:r>
      <w:r>
        <w:rPr>
          <w:rFonts w:hint="default"/>
          <w:sz w:val="28"/>
          <w:szCs w:val="28"/>
        </w:rPr>
        <w:t xml:space="preserve"> субъекту персональных данных вследствие нарушения его прав, нарушения правил обработки персональных данных, законодательством, а также требований к защите персональных данных подлежит возмещению в соответствии с </w:t>
      </w:r>
      <w:r>
        <w:rPr>
          <w:rFonts w:hint="default"/>
          <w:sz w:val="28"/>
          <w:szCs w:val="28"/>
        </w:rPr>
        <w:fldChar w:fldCharType="begin"/>
      </w:r>
      <w:r>
        <w:rPr>
          <w:rFonts w:hint="default"/>
          <w:sz w:val="28"/>
          <w:szCs w:val="28"/>
        </w:rPr>
        <w:instrText xml:space="preserve">HYPERLINK consultantplus://offline/ref=F86430FFF84875D5BFCF61FA13E008D0E9EE8B63F43C881E9E3FFB7D60093E28D0474DAEA58BFC93Y5TDD</w:instrText>
      </w:r>
      <w:r>
        <w:rPr>
          <w:rFonts w:hint="default"/>
          <w:sz w:val="28"/>
          <w:szCs w:val="28"/>
        </w:rPr>
        <w:fldChar w:fldCharType="separate"/>
      </w:r>
      <w:r>
        <w:rPr>
          <w:rFonts w:hint="default"/>
          <w:sz w:val="28"/>
          <w:szCs w:val="28"/>
        </w:rPr>
        <w:t>законодательством</w:t>
      </w:r>
      <w:r>
        <w:rPr>
          <w:rFonts w:hint="default"/>
          <w:sz w:val="28"/>
          <w:szCs w:val="28"/>
        </w:rPr>
        <w:fldChar w:fldCharType="end"/>
      </w:r>
      <w:r>
        <w:rPr>
          <w:rFonts w:hint="default"/>
          <w:sz w:val="28"/>
          <w:szCs w:val="28"/>
        </w:rPr>
        <w:t xml:space="preserve"> Российской Федерации. Возмещение морального вреда осуществляется независимо от возмещения имущественного вреда и </w:t>
      </w:r>
      <w:r>
        <w:rPr>
          <w:rFonts w:hint="default"/>
          <w:sz w:val="28"/>
          <w:szCs w:val="28"/>
          <w:lang w:val="ru-RU"/>
        </w:rPr>
        <w:t>понесённых</w:t>
      </w:r>
      <w:r>
        <w:rPr>
          <w:rFonts w:hint="default"/>
          <w:sz w:val="28"/>
          <w:szCs w:val="28"/>
        </w:rPr>
        <w:t xml:space="preserve"> субъектом персональных данных убытков.</w:t>
      </w:r>
    </w:p>
    <w:p w14:paraId="581B0C8B">
      <w:pPr>
        <w:shd w:val="clear" w:color="auto" w:fill="FFFFFF"/>
        <w:spacing w:beforeLines="0" w:afterLines="0" w:line="274" w:lineRule="exact"/>
        <w:ind w:firstLine="567"/>
        <w:jc w:val="both"/>
        <w:rPr>
          <w:rFonts w:hint="default"/>
          <w:color w:val="000000"/>
          <w:spacing w:val="5"/>
          <w:sz w:val="28"/>
          <w:szCs w:val="28"/>
        </w:rPr>
      </w:pPr>
      <w:r>
        <w:rPr>
          <w:rFonts w:hint="default"/>
          <w:color w:val="000000"/>
          <w:spacing w:val="5"/>
          <w:sz w:val="28"/>
          <w:szCs w:val="28"/>
        </w:rPr>
        <w:t xml:space="preserve">7.3. Сотрудники Оператора, получившие в установленном порядке доступ к персональным данным, виновные в нарушении норм, регулирующих получение, обработку и защиту персональных данных пациентов привлекаются к ответственности, предусмотренной действующим законодательством. </w:t>
      </w:r>
    </w:p>
    <w:p w14:paraId="4263CB3E">
      <w:pPr>
        <w:shd w:val="clear" w:color="auto" w:fill="FFFFFF"/>
        <w:spacing w:before="274" w:beforeLines="0" w:afterLines="0"/>
        <w:ind w:left="2616"/>
        <w:jc w:val="both"/>
        <w:rPr>
          <w:rFonts w:hint="default"/>
          <w:i/>
          <w:sz w:val="28"/>
          <w:szCs w:val="28"/>
        </w:rPr>
      </w:pPr>
      <w:r>
        <w:rPr>
          <w:rFonts w:hint="default"/>
          <w:b/>
          <w:i/>
          <w:color w:val="000000"/>
          <w:sz w:val="28"/>
          <w:szCs w:val="28"/>
        </w:rPr>
        <w:t>8.    Заключительные положения</w:t>
      </w:r>
    </w:p>
    <w:p w14:paraId="48AADD12">
      <w:pPr>
        <w:shd w:val="clear" w:color="auto" w:fill="FFFFFF"/>
        <w:spacing w:before="274" w:beforeLines="0" w:afterLines="0" w:line="278" w:lineRule="exact"/>
        <w:ind w:left="82" w:firstLine="720"/>
        <w:jc w:val="both"/>
        <w:rPr>
          <w:rFonts w:hint="default"/>
          <w:sz w:val="28"/>
          <w:szCs w:val="28"/>
        </w:rPr>
      </w:pPr>
      <w:r>
        <w:rPr>
          <w:rFonts w:hint="default"/>
          <w:color w:val="000000"/>
          <w:spacing w:val="10"/>
          <w:sz w:val="28"/>
          <w:szCs w:val="28"/>
        </w:rPr>
        <w:t>Настоящее Положение вступает в законную силу с момента утверждения его руководителем Оператора и дей</w:t>
      </w:r>
      <w:r>
        <w:rPr>
          <w:rFonts w:hint="default"/>
          <w:color w:val="000000"/>
          <w:sz w:val="28"/>
          <w:szCs w:val="28"/>
        </w:rPr>
        <w:t>ствует до утверждения нового положения.</w:t>
      </w:r>
    </w:p>
    <w:sectPr>
      <w:footerReference r:id="rId4" w:type="default"/>
      <w:pgSz w:w="11909" w:h="16834"/>
      <w:pgMar w:top="1276" w:right="1455" w:bottom="1276" w:left="1018" w:header="720" w:footer="720" w:gutter="0"/>
      <w:cols w:space="6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7F9DB">
    <w:pPr>
      <w:pStyle w:val="7"/>
      <w:framePr w:wrap="auto" w:vAnchor="text" w:hAnchor="margin" w:xAlign="center" w:y="1"/>
      <w:spacing w:beforeLines="0" w:afterLines="0"/>
      <w:rPr>
        <w:rStyle w:val="5"/>
        <w:rFonts w:hint="default"/>
        <w:sz w:val="20"/>
        <w:szCs w:val="20"/>
      </w:rPr>
    </w:pPr>
    <w:r>
      <w:rPr>
        <w:rStyle w:val="5"/>
        <w:rFonts w:hint="default"/>
        <w:sz w:val="20"/>
        <w:szCs w:val="20"/>
      </w:rPr>
      <w:fldChar w:fldCharType="begin"/>
    </w:r>
    <w:r>
      <w:rPr>
        <w:rStyle w:val="5"/>
        <w:rFonts w:hint="default"/>
        <w:sz w:val="20"/>
        <w:szCs w:val="20"/>
      </w:rPr>
      <w:instrText xml:space="preserve">PAGE  </w:instrText>
    </w:r>
    <w:r>
      <w:rPr>
        <w:rStyle w:val="5"/>
        <w:rFonts w:hint="default"/>
        <w:sz w:val="20"/>
        <w:szCs w:val="20"/>
      </w:rPr>
      <w:fldChar w:fldCharType="separate"/>
    </w:r>
    <w:r>
      <w:rPr>
        <w:rStyle w:val="5"/>
        <w:rFonts w:hint="default"/>
        <w:sz w:val="20"/>
        <w:szCs w:val="20"/>
      </w:rPr>
      <w:t>13</w:t>
    </w:r>
    <w:r>
      <w:rPr>
        <w:rStyle w:val="5"/>
        <w:rFonts w:hint="default"/>
        <w:sz w:val="20"/>
        <w:szCs w:val="20"/>
      </w:rPr>
      <w:fldChar w:fldCharType="end"/>
    </w:r>
  </w:p>
  <w:p w14:paraId="0AA936B1">
    <w:pPr>
      <w:pStyle w:val="7"/>
      <w:spacing w:beforeLines="0" w:afterLines="0"/>
      <w:rPr>
        <w:rFonts w:hint="defaul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0074B"/>
    <w:multiLevelType w:val="multilevel"/>
    <w:tmpl w:val="2740074B"/>
    <w:lvl w:ilvl="0" w:tentative="0">
      <w:start w:val="1"/>
      <w:numFmt w:val="bullet"/>
      <w:lvlText w:val=""/>
      <w:lvlJc w:val="left"/>
      <w:pPr>
        <w:ind w:left="720" w:hanging="360"/>
      </w:pPr>
      <w:rPr>
        <w:rFonts w:hint="default" w:ascii="Symbol" w:hAnsi="Symbol"/>
        <w:u w:val="none" w:color="auto"/>
      </w:rPr>
    </w:lvl>
    <w:lvl w:ilvl="1" w:tentative="0">
      <w:start w:val="1"/>
      <w:numFmt w:val="bullet"/>
      <w:lvlText w:val="o"/>
      <w:lvlJc w:val="left"/>
      <w:pPr>
        <w:ind w:left="1440" w:hanging="360"/>
      </w:pPr>
      <w:rPr>
        <w:rFonts w:hint="default" w:ascii="Courier New"/>
        <w:u w:val="none" w:color="auto"/>
      </w:rPr>
    </w:lvl>
    <w:lvl w:ilvl="2" w:tentative="0">
      <w:start w:val="1"/>
      <w:numFmt w:val="bullet"/>
      <w:lvlText w:val=""/>
      <w:lvlJc w:val="left"/>
      <w:pPr>
        <w:ind w:left="2160" w:hanging="360"/>
      </w:pPr>
      <w:rPr>
        <w:rFonts w:hint="default" w:ascii="Wingdings" w:hAnsi="Wingdings"/>
        <w:u w:val="none" w:color="auto"/>
      </w:rPr>
    </w:lvl>
    <w:lvl w:ilvl="3" w:tentative="0">
      <w:start w:val="1"/>
      <w:numFmt w:val="bullet"/>
      <w:lvlText w:val=""/>
      <w:lvlJc w:val="left"/>
      <w:pPr>
        <w:ind w:left="2880" w:hanging="360"/>
      </w:pPr>
      <w:rPr>
        <w:rFonts w:hint="default" w:ascii="Symbol" w:hAnsi="Symbol"/>
        <w:u w:val="none" w:color="auto"/>
      </w:rPr>
    </w:lvl>
    <w:lvl w:ilvl="4" w:tentative="0">
      <w:start w:val="1"/>
      <w:numFmt w:val="bullet"/>
      <w:lvlText w:val="o"/>
      <w:lvlJc w:val="left"/>
      <w:pPr>
        <w:ind w:left="3600" w:hanging="360"/>
      </w:pPr>
      <w:rPr>
        <w:rFonts w:hint="default" w:ascii="Courier New"/>
        <w:u w:val="none" w:color="auto"/>
      </w:rPr>
    </w:lvl>
    <w:lvl w:ilvl="5" w:tentative="0">
      <w:start w:val="1"/>
      <w:numFmt w:val="bullet"/>
      <w:lvlText w:val=""/>
      <w:lvlJc w:val="left"/>
      <w:pPr>
        <w:ind w:left="4320" w:hanging="360"/>
      </w:pPr>
      <w:rPr>
        <w:rFonts w:hint="default" w:ascii="Wingdings" w:hAnsi="Wingdings"/>
        <w:u w:val="none" w:color="auto"/>
      </w:rPr>
    </w:lvl>
    <w:lvl w:ilvl="6" w:tentative="0">
      <w:start w:val="1"/>
      <w:numFmt w:val="bullet"/>
      <w:lvlText w:val=""/>
      <w:lvlJc w:val="left"/>
      <w:pPr>
        <w:ind w:left="5040" w:hanging="360"/>
      </w:pPr>
      <w:rPr>
        <w:rFonts w:hint="default" w:ascii="Symbol" w:hAnsi="Symbol"/>
        <w:u w:val="none" w:color="auto"/>
      </w:rPr>
    </w:lvl>
    <w:lvl w:ilvl="7" w:tentative="0">
      <w:start w:val="1"/>
      <w:numFmt w:val="bullet"/>
      <w:lvlText w:val="o"/>
      <w:lvlJc w:val="left"/>
      <w:pPr>
        <w:ind w:left="5760" w:hanging="360"/>
      </w:pPr>
      <w:rPr>
        <w:rFonts w:hint="default" w:ascii="Courier New"/>
        <w:u w:val="none" w:color="auto"/>
      </w:rPr>
    </w:lvl>
    <w:lvl w:ilvl="8" w:tentative="0">
      <w:start w:val="1"/>
      <w:numFmt w:val="bullet"/>
      <w:lvlText w:val=""/>
      <w:lvlJc w:val="left"/>
      <w:pPr>
        <w:ind w:left="6480" w:hanging="360"/>
      </w:pPr>
      <w:rPr>
        <w:rFonts w:hint="default" w:ascii="Wingdings" w:hAnsi="Wingdings"/>
        <w:u w:val="none" w:color="auto"/>
      </w:rPr>
    </w:lvl>
  </w:abstractNum>
  <w:abstractNum w:abstractNumId="1">
    <w:nsid w:val="29AA0A7F"/>
    <w:multiLevelType w:val="multilevel"/>
    <w:tmpl w:val="29AA0A7F"/>
    <w:lvl w:ilvl="0" w:tentative="0">
      <w:start w:val="1"/>
      <w:numFmt w:val="bullet"/>
      <w:lvlText w:val=""/>
      <w:lvlJc w:val="left"/>
      <w:pPr>
        <w:tabs>
          <w:tab w:val="left" w:pos="1080"/>
        </w:tabs>
        <w:ind w:left="1080" w:hanging="360"/>
      </w:pPr>
      <w:rPr>
        <w:rFonts w:hint="default" w:ascii="Symbol" w:hAnsi="Symbol"/>
        <w:u w:val="none" w:color="auto"/>
      </w:rPr>
    </w:lvl>
    <w:lvl w:ilvl="1" w:tentative="0">
      <w:start w:val="1"/>
      <w:numFmt w:val="decimal"/>
      <w:lvlText w:val="%2."/>
      <w:lvlJc w:val="left"/>
      <w:pPr>
        <w:tabs>
          <w:tab w:val="left" w:pos="1800"/>
        </w:tabs>
        <w:ind w:left="1800" w:hanging="360"/>
      </w:pPr>
      <w:rPr>
        <w:rFonts w:hint="default" w:cs="Times New Roman"/>
        <w:u w:val="none" w:color="auto"/>
      </w:rPr>
    </w:lvl>
    <w:lvl w:ilvl="2" w:tentative="0">
      <w:start w:val="1"/>
      <w:numFmt w:val="bullet"/>
      <w:lvlText w:val=""/>
      <w:lvlJc w:val="left"/>
      <w:pPr>
        <w:tabs>
          <w:tab w:val="left" w:pos="2520"/>
        </w:tabs>
        <w:ind w:left="2520" w:hanging="360"/>
      </w:pPr>
      <w:rPr>
        <w:rFonts w:hint="default" w:ascii="Wingdings" w:hAnsi="Wingdings"/>
        <w:u w:val="none" w:color="auto"/>
      </w:rPr>
    </w:lvl>
    <w:lvl w:ilvl="3" w:tentative="0">
      <w:start w:val="1"/>
      <w:numFmt w:val="bullet"/>
      <w:lvlText w:val=""/>
      <w:lvlJc w:val="left"/>
      <w:pPr>
        <w:tabs>
          <w:tab w:val="left" w:pos="3240"/>
        </w:tabs>
        <w:ind w:left="3240" w:hanging="360"/>
      </w:pPr>
      <w:rPr>
        <w:rFonts w:hint="default" w:ascii="Symbol" w:hAnsi="Symbol"/>
        <w:u w:val="none" w:color="auto"/>
      </w:rPr>
    </w:lvl>
    <w:lvl w:ilvl="4" w:tentative="0">
      <w:start w:val="1"/>
      <w:numFmt w:val="bullet"/>
      <w:lvlText w:val="o"/>
      <w:lvlJc w:val="left"/>
      <w:pPr>
        <w:tabs>
          <w:tab w:val="left" w:pos="3960"/>
        </w:tabs>
        <w:ind w:left="3960" w:hanging="360"/>
      </w:pPr>
      <w:rPr>
        <w:rFonts w:hint="default" w:ascii="Courier New"/>
        <w:u w:val="none" w:color="auto"/>
      </w:rPr>
    </w:lvl>
    <w:lvl w:ilvl="5" w:tentative="0">
      <w:start w:val="1"/>
      <w:numFmt w:val="bullet"/>
      <w:lvlText w:val=""/>
      <w:lvlJc w:val="left"/>
      <w:pPr>
        <w:tabs>
          <w:tab w:val="left" w:pos="4680"/>
        </w:tabs>
        <w:ind w:left="4680" w:hanging="360"/>
      </w:pPr>
      <w:rPr>
        <w:rFonts w:hint="default" w:ascii="Wingdings" w:hAnsi="Wingdings"/>
        <w:u w:val="none" w:color="auto"/>
      </w:rPr>
    </w:lvl>
    <w:lvl w:ilvl="6" w:tentative="0">
      <w:start w:val="1"/>
      <w:numFmt w:val="bullet"/>
      <w:lvlText w:val=""/>
      <w:lvlJc w:val="left"/>
      <w:pPr>
        <w:tabs>
          <w:tab w:val="left" w:pos="5400"/>
        </w:tabs>
        <w:ind w:left="5400" w:hanging="360"/>
      </w:pPr>
      <w:rPr>
        <w:rFonts w:hint="default" w:ascii="Symbol" w:hAnsi="Symbol"/>
        <w:u w:val="none" w:color="auto"/>
      </w:rPr>
    </w:lvl>
    <w:lvl w:ilvl="7" w:tentative="0">
      <w:start w:val="1"/>
      <w:numFmt w:val="bullet"/>
      <w:lvlText w:val="o"/>
      <w:lvlJc w:val="left"/>
      <w:pPr>
        <w:tabs>
          <w:tab w:val="left" w:pos="6120"/>
        </w:tabs>
        <w:ind w:left="6120" w:hanging="360"/>
      </w:pPr>
      <w:rPr>
        <w:rFonts w:hint="default" w:ascii="Courier New"/>
        <w:u w:val="none" w:color="auto"/>
      </w:rPr>
    </w:lvl>
    <w:lvl w:ilvl="8" w:tentative="0">
      <w:start w:val="1"/>
      <w:numFmt w:val="bullet"/>
      <w:lvlText w:val=""/>
      <w:lvlJc w:val="left"/>
      <w:pPr>
        <w:tabs>
          <w:tab w:val="left" w:pos="6840"/>
        </w:tabs>
        <w:ind w:left="6840" w:hanging="360"/>
      </w:pPr>
      <w:rPr>
        <w:rFonts w:hint="default" w:ascii="Wingdings" w:hAnsi="Wingdings"/>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oNotHyphenateCaps/>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AF040FC"/>
    <w:rsid w:val="78C64D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0" w:name="toc 1" w:locked="1"/>
    <w:lsdException w:qFormat="1" w:uiPriority="0" w:name="toc 2" w:locked="1"/>
    <w:lsdException w:qFormat="1" w:uiPriority="0" w:name="toc 3" w:locked="1"/>
    <w:lsdException w:qFormat="1" w:uiPriority="0" w:name="toc 4" w:locked="1"/>
    <w:lsdException w:qFormat="1" w:uiPriority="0" w:name="toc 5" w:locked="1"/>
    <w:lsdException w:qFormat="1" w:uiPriority="0" w:name="toc 6" w:locked="1"/>
    <w:lsdException w:qFormat="1" w:uiPriority="0" w:name="toc 7" w:locked="1"/>
    <w:lsdException w:qFormat="1" w:uiPriority="0" w:name="toc 8" w:locked="1"/>
    <w:lsdException w:qFormat="1" w:uiPriority="0" w:name="toc 9" w:locked="1"/>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iPriority="99" w:semiHidden="0" w:name="footer"/>
    <w:lsdException w:unhideWhenUsed="0" w:uiPriority="99" w:semiHidden="0" w:name="index heading"/>
    <w:lsdException w:qFormat="1" w:uiPriority="0" w:name="caption" w:locked="1"/>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qFormat="1" w:uiPriority="99" w:name="List Number"/>
    <w:lsdException w:unhideWhenUsed="0" w:uiPriority="99" w:semiHidden="0" w:name="List 2"/>
    <w:lsdException w:unhideWhenUsed="0" w:uiPriority="99" w:semiHidden="0" w:name="List 3"/>
    <w:lsdException w:qFormat="1" w:uiPriority="99" w:name="List 4"/>
    <w:lsdException w:qFormat="1" w:uiPriority="99"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iPriority="0" w:name="Title" w:locked="1"/>
    <w:lsdException w:unhideWhenUsed="0" w:uiPriority="99" w:semiHidden="0" w:name="Closing"/>
    <w:lsdException w:unhideWhenUsed="0" w:uiPriority="99" w:semiHidden="0" w:name="Signature"/>
    <w:lsdException w:uiPriority="99"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iPriority="0" w:name="Subtitle" w:locked="1"/>
    <w:lsdException w:qFormat="1" w:uiPriority="99" w:name="Salutation"/>
    <w:lsdException w:qFormat="1" w:uiPriority="99" w:name="Date"/>
    <w:lsdException w:qFormat="1" w:uiPriority="99"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iPriority="0" w:name="Strong" w:locked="1"/>
    <w:lsdException w:qFormat="1" w:uiPriority="0" w:name="Emphasis" w:locked="1"/>
    <w:lsdException w:unhideWhenUsed="0" w:uiPriority="99" w:semiHidden="0" w:name="Document Map"/>
    <w:lsdException w:unhideWhenUsed="0" w:uiPriority="99" w:semiHidden="0" w:name="Plain Text"/>
    <w:lsdException w:unhideWhenUsed="0" w:uiPriority="99" w:semiHidden="0" w:name="E-mail Signature"/>
    <w:lsdException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99"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iPriority="99" w:semiHidden="0" w:name="Balloon Text"/>
    <w:lsdException w:qFormat="1" w:uiPriority="0" w:name="Table Grid" w:locked="1"/>
    <w:lsdException w:unhideWhenUsed="0" w:uiPriority="99" w:semiHidden="0" w:name="Table Theme"/>
  </w:latentStyles>
  <w:style w:type="paragraph" w:default="1" w:styleId="1">
    <w:name w:val="Normal"/>
    <w:unhideWhenUsed/>
    <w:qFormat/>
    <w:uiPriority w:val="0"/>
    <w:pPr>
      <w:widowControl w:val="0"/>
      <w:autoSpaceDE w:val="0"/>
      <w:autoSpaceDN w:val="0"/>
      <w:adjustRightInd w:val="0"/>
      <w:spacing w:beforeLines="0" w:afterLines="0"/>
    </w:pPr>
    <w:rPr>
      <w:rFonts w:hint="default" w:ascii="Times New Roman" w:hAnsi="Times New Roman" w:eastAsia="SimSun" w:cs="Times New Roman"/>
      <w:sz w:val="20"/>
      <w:szCs w:val="20"/>
      <w:lang w:val="ru-RU" w:eastAsia="ru-RU" w:bidi="ar-SA"/>
    </w:rPr>
  </w:style>
  <w:style w:type="paragraph" w:styleId="2">
    <w:name w:val="heading 1"/>
    <w:basedOn w:val="1"/>
    <w:next w:val="1"/>
    <w:link w:val="9"/>
    <w:unhideWhenUsed/>
    <w:qFormat/>
    <w:uiPriority w:val="99"/>
    <w:pPr>
      <w:spacing w:before="108" w:beforeLines="0" w:after="108" w:afterLines="0"/>
      <w:jc w:val="center"/>
      <w:outlineLvl w:val="0"/>
    </w:pPr>
    <w:rPr>
      <w:rFonts w:hint="default" w:ascii="Arial" w:cs="Arial"/>
      <w:b/>
      <w:color w:val="000080"/>
      <w:sz w:val="20"/>
      <w:szCs w:val="20"/>
    </w:rPr>
  </w:style>
  <w:style w:type="character" w:default="1" w:styleId="3">
    <w:name w:val="Default Paragraph Font"/>
    <w:unhideWhenUsed/>
    <w:uiPriority w:val="99"/>
    <w:rPr>
      <w:rFonts w:hint="default"/>
      <w:sz w:val="24"/>
      <w:szCs w:val="24"/>
    </w:rPr>
  </w:style>
  <w:style w:type="table" w:default="1" w:styleId="4">
    <w:name w:val="Normal Table"/>
    <w:uiPriority w:val="99"/>
    <w:tblPr>
      <w:tblCellMar>
        <w:top w:w="0" w:type="dxa"/>
        <w:left w:w="108" w:type="dxa"/>
        <w:bottom w:w="0" w:type="dxa"/>
        <w:right w:w="108" w:type="dxa"/>
      </w:tblCellMar>
    </w:tblPr>
  </w:style>
  <w:style w:type="character" w:styleId="5">
    <w:name w:val="page number"/>
    <w:basedOn w:val="3"/>
    <w:unhideWhenUsed/>
    <w:uiPriority w:val="99"/>
    <w:rPr>
      <w:rFonts w:hint="default" w:cs="Times New Roman"/>
      <w:sz w:val="24"/>
      <w:szCs w:val="24"/>
    </w:rPr>
  </w:style>
  <w:style w:type="paragraph" w:styleId="6">
    <w:name w:val="Balloon Text"/>
    <w:basedOn w:val="1"/>
    <w:link w:val="10"/>
    <w:unhideWhenUsed/>
    <w:uiPriority w:val="99"/>
    <w:pPr>
      <w:spacing w:beforeLines="0" w:afterLines="0"/>
    </w:pPr>
    <w:rPr>
      <w:rFonts w:hint="default" w:ascii="Tahoma" w:cs="Tahoma"/>
      <w:sz w:val="16"/>
      <w:szCs w:val="16"/>
    </w:rPr>
  </w:style>
  <w:style w:type="paragraph" w:styleId="7">
    <w:name w:val="footer"/>
    <w:basedOn w:val="1"/>
    <w:link w:val="11"/>
    <w:unhideWhenUsed/>
    <w:uiPriority w:val="99"/>
    <w:pPr>
      <w:tabs>
        <w:tab w:val="center" w:pos="4677"/>
        <w:tab w:val="right" w:pos="9355"/>
      </w:tabs>
      <w:spacing w:beforeLines="0" w:afterLines="0"/>
    </w:pPr>
    <w:rPr>
      <w:rFonts w:hint="default"/>
      <w:sz w:val="20"/>
      <w:szCs w:val="20"/>
    </w:rPr>
  </w:style>
  <w:style w:type="paragraph" w:styleId="8">
    <w:name w:val="Normal (Web)"/>
    <w:basedOn w:val="1"/>
    <w:unhideWhenUsed/>
    <w:uiPriority w:val="99"/>
    <w:pPr>
      <w:widowControl/>
      <w:autoSpaceDE/>
      <w:autoSpaceDN/>
      <w:adjustRightInd/>
      <w:spacing w:before="100" w:beforeLines="0" w:beforeAutospacing="1" w:after="100" w:afterLines="0" w:afterAutospacing="1"/>
    </w:pPr>
    <w:rPr>
      <w:rFonts w:hint="default"/>
      <w:sz w:val="24"/>
      <w:szCs w:val="24"/>
    </w:rPr>
  </w:style>
  <w:style w:type="character" w:customStyle="1" w:styleId="9">
    <w:name w:val="Заголовок 1 Знак"/>
    <w:basedOn w:val="3"/>
    <w:link w:val="2"/>
    <w:unhideWhenUsed/>
    <w:locked/>
    <w:uiPriority w:val="99"/>
    <w:rPr>
      <w:rFonts w:hint="default" w:ascii="Cambria" w:cs="Cambria"/>
      <w:b/>
      <w:kern w:val="32"/>
      <w:sz w:val="32"/>
      <w:szCs w:val="32"/>
    </w:rPr>
  </w:style>
  <w:style w:type="character" w:customStyle="1" w:styleId="10">
    <w:name w:val="Текст выноски Знак"/>
    <w:basedOn w:val="3"/>
    <w:link w:val="6"/>
    <w:unhideWhenUsed/>
    <w:locked/>
    <w:uiPriority w:val="99"/>
    <w:rPr>
      <w:rFonts w:hint="default" w:ascii="Tahoma" w:cs="Tahoma"/>
      <w:sz w:val="16"/>
      <w:szCs w:val="16"/>
    </w:rPr>
  </w:style>
  <w:style w:type="character" w:customStyle="1" w:styleId="11">
    <w:name w:val="Нижний колонтитул Знак"/>
    <w:basedOn w:val="3"/>
    <w:link w:val="7"/>
    <w:unhideWhenUsed/>
    <w:locked/>
    <w:uiPriority w:val="99"/>
    <w:rPr>
      <w:rFonts w:hint="default"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TotalTime>6</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2026-03-27T08:04:00Z</dcterms:created>
  <dc:creator>Мерамед</dc:creator>
  <cp:lastModifiedBy>Мерамед</cp:lastModifiedBy>
  <dcterms:modified xsi:type="dcterms:W3CDTF">2026-03-27T08:13:30Z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1F08F0DEFA334808BD097A6831ADDF5C_13</vt:lpwstr>
  </property>
</Properties>
</file>