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C42DE8">
      <w:pPr>
        <w:spacing w:beforeLines="0" w:afterLines="0"/>
        <w:ind w:left="0" w:leftChars="0" w:firstLine="0" w:firstLineChars="0"/>
        <w:jc w:val="right"/>
        <w:rPr>
          <w:rFonts w:hint="default"/>
          <w:i/>
          <w:color w:val="000000"/>
          <w:sz w:val="28"/>
          <w:szCs w:val="28"/>
        </w:rPr>
      </w:pPr>
      <w:r>
        <w:rPr>
          <w:rFonts w:hint="default"/>
          <w:i/>
          <w:color w:val="000000"/>
          <w:sz w:val="28"/>
          <w:szCs w:val="28"/>
        </w:rPr>
        <w:t>Приложение 1</w:t>
      </w:r>
    </w:p>
    <w:p w14:paraId="6FD85E23">
      <w:pPr>
        <w:spacing w:beforeLines="0" w:afterLines="0"/>
        <w:ind w:hanging="360"/>
        <w:jc w:val="right"/>
        <w:rPr>
          <w:rFonts w:hint="default"/>
          <w:i/>
          <w:color w:val="000000"/>
          <w:sz w:val="28"/>
          <w:szCs w:val="28"/>
          <w:lang w:val="ru-RU"/>
        </w:rPr>
      </w:pPr>
      <w:r>
        <w:rPr>
          <w:rFonts w:hint="default"/>
          <w:i/>
          <w:color w:val="000000"/>
          <w:sz w:val="28"/>
          <w:szCs w:val="28"/>
        </w:rPr>
        <w:t>к приказу от</w:t>
      </w:r>
      <w:r>
        <w:rPr>
          <w:rFonts w:hint="default"/>
          <w:i/>
          <w:color w:val="000000"/>
          <w:sz w:val="28"/>
          <w:szCs w:val="28"/>
          <w:lang w:val="ru-RU"/>
        </w:rPr>
        <w:t xml:space="preserve"> </w:t>
      </w:r>
      <w:r>
        <w:rPr>
          <w:rFonts w:hint="default"/>
          <w:i/>
          <w:color w:val="000000"/>
          <w:sz w:val="28"/>
          <w:szCs w:val="28"/>
          <w:lang w:val="ru-RU"/>
        </w:rPr>
        <w:t>16.03.2026г.</w:t>
      </w:r>
      <w:r>
        <w:rPr>
          <w:rFonts w:hint="default"/>
          <w:i/>
          <w:color w:val="000000"/>
          <w:sz w:val="28"/>
          <w:szCs w:val="28"/>
        </w:rPr>
        <w:t xml:space="preserve"> №</w:t>
      </w:r>
      <w:r>
        <w:rPr>
          <w:rFonts w:hint="default"/>
          <w:i/>
          <w:color w:val="000000"/>
          <w:sz w:val="28"/>
          <w:szCs w:val="28"/>
          <w:lang w:val="ru-RU"/>
        </w:rPr>
        <w:t xml:space="preserve"> </w:t>
      </w:r>
      <w:r>
        <w:rPr>
          <w:rFonts w:hint="default"/>
          <w:i/>
          <w:color w:val="000000"/>
          <w:sz w:val="28"/>
          <w:szCs w:val="28"/>
          <w:lang w:val="ru-RU"/>
        </w:rPr>
        <w:t>0</w:t>
      </w:r>
      <w:r>
        <w:rPr>
          <w:rFonts w:hint="default"/>
          <w:i/>
          <w:color w:val="000000"/>
          <w:sz w:val="28"/>
          <w:szCs w:val="28"/>
          <w:lang w:val="ru-RU"/>
        </w:rPr>
        <w:t>1/26-ПД</w:t>
      </w:r>
    </w:p>
    <w:p w14:paraId="5655A5A6">
      <w:pPr>
        <w:spacing w:beforeLines="0" w:afterLines="0"/>
        <w:ind w:hanging="360"/>
        <w:jc w:val="right"/>
        <w:rPr>
          <w:rFonts w:hint="default"/>
          <w:b/>
          <w:color w:val="000000"/>
          <w:sz w:val="28"/>
          <w:szCs w:val="28"/>
        </w:rPr>
      </w:pPr>
      <w:bookmarkStart w:id="6" w:name="_GoBack"/>
      <w:bookmarkEnd w:id="6"/>
    </w:p>
    <w:p w14:paraId="21659889">
      <w:pPr>
        <w:spacing w:beforeLines="0" w:afterLines="0"/>
        <w:ind w:hanging="360"/>
        <w:jc w:val="right"/>
        <w:rPr>
          <w:rFonts w:hint="default"/>
          <w:b/>
          <w:color w:val="000000"/>
          <w:sz w:val="28"/>
          <w:szCs w:val="28"/>
        </w:rPr>
      </w:pPr>
    </w:p>
    <w:p w14:paraId="4C969ED4">
      <w:pPr>
        <w:spacing w:beforeLines="0" w:afterLines="0"/>
        <w:ind w:hanging="360"/>
        <w:jc w:val="center"/>
        <w:rPr>
          <w:rFonts w:hint="default"/>
          <w:b/>
          <w:color w:val="000000"/>
          <w:sz w:val="28"/>
          <w:szCs w:val="28"/>
        </w:rPr>
      </w:pPr>
      <w:r>
        <w:rPr>
          <w:rFonts w:hint="default"/>
          <w:b/>
          <w:color w:val="000000"/>
          <w:sz w:val="28"/>
          <w:szCs w:val="28"/>
        </w:rPr>
        <w:t xml:space="preserve">Положение       </w:t>
      </w:r>
    </w:p>
    <w:p w14:paraId="6EAC263A">
      <w:pPr>
        <w:spacing w:beforeLines="0" w:afterLines="0"/>
        <w:ind w:left="0" w:leftChars="0" w:firstLine="0" w:firstLineChars="0"/>
        <w:jc w:val="center"/>
        <w:rPr>
          <w:rFonts w:hint="default"/>
          <w:b/>
          <w:color w:val="000000"/>
          <w:sz w:val="28"/>
          <w:szCs w:val="28"/>
        </w:rPr>
      </w:pPr>
      <w:r>
        <w:rPr>
          <w:rFonts w:hint="default"/>
          <w:b/>
          <w:color w:val="000000"/>
          <w:sz w:val="28"/>
          <w:szCs w:val="28"/>
        </w:rPr>
        <w:t xml:space="preserve">об обработке персональных данных работников </w:t>
      </w:r>
    </w:p>
    <w:p w14:paraId="6965A327">
      <w:pPr>
        <w:spacing w:beforeLines="0" w:afterLines="0"/>
        <w:ind w:left="0" w:leftChars="0" w:firstLine="0" w:firstLineChars="0"/>
        <w:jc w:val="center"/>
        <w:rPr>
          <w:rFonts w:hint="default"/>
          <w:b/>
          <w:i w:val="0"/>
          <w:iCs/>
          <w:sz w:val="28"/>
          <w:szCs w:val="28"/>
          <w:lang w:val="ru-RU"/>
        </w:rPr>
      </w:pPr>
      <w:r>
        <w:rPr>
          <w:rFonts w:hint="default"/>
          <w:b/>
          <w:i w:val="0"/>
          <w:iCs/>
          <w:color w:val="000000"/>
          <w:sz w:val="28"/>
          <w:szCs w:val="28"/>
          <w:lang w:val="ru-RU"/>
        </w:rPr>
        <w:t>Индивидуального</w:t>
      </w:r>
      <w:r>
        <w:rPr>
          <w:rFonts w:hint="default"/>
          <w:b/>
          <w:i w:val="0"/>
          <w:iCs/>
          <w:color w:val="000000"/>
          <w:sz w:val="28"/>
          <w:szCs w:val="28"/>
          <w:lang w:val="ru-RU"/>
        </w:rPr>
        <w:t xml:space="preserve"> предпринимателя Абдурамановой Ленуре Тимуровны</w:t>
      </w:r>
    </w:p>
    <w:p w14:paraId="31672118">
      <w:pPr>
        <w:shd w:val="clear" w:color="auto" w:fill="FFFFFF"/>
        <w:spacing w:before="278" w:beforeLines="0" w:afterLines="0"/>
        <w:jc w:val="center"/>
        <w:rPr>
          <w:rFonts w:hint="default"/>
          <w:i/>
          <w:sz w:val="28"/>
          <w:szCs w:val="28"/>
        </w:rPr>
      </w:pPr>
      <w:r>
        <w:rPr>
          <w:rFonts w:hint="default"/>
          <w:b/>
          <w:i/>
          <w:color w:val="000000"/>
          <w:spacing w:val="-1"/>
          <w:sz w:val="28"/>
          <w:szCs w:val="28"/>
        </w:rPr>
        <w:t xml:space="preserve">1.   Общие положения      </w:t>
      </w:r>
    </w:p>
    <w:p w14:paraId="7F232587">
      <w:pPr>
        <w:spacing w:beforeLines="0" w:afterLines="0"/>
        <w:jc w:val="both"/>
        <w:rPr>
          <w:rFonts w:hint="default"/>
          <w:b/>
          <w:color w:val="000000"/>
          <w:spacing w:val="-16"/>
          <w:sz w:val="28"/>
          <w:szCs w:val="28"/>
        </w:rPr>
      </w:pPr>
      <w:r>
        <w:rPr>
          <w:rFonts w:hint="default"/>
          <w:color w:val="000000"/>
          <w:spacing w:val="3"/>
          <w:sz w:val="28"/>
          <w:szCs w:val="28"/>
        </w:rPr>
        <w:t xml:space="preserve"> </w:t>
      </w:r>
      <w:r>
        <w:rPr>
          <w:rFonts w:hint="default"/>
          <w:color w:val="000000"/>
          <w:spacing w:val="3"/>
          <w:sz w:val="28"/>
          <w:szCs w:val="28"/>
        </w:rPr>
        <w:tab/>
      </w:r>
      <w:r>
        <w:rPr>
          <w:rFonts w:hint="default"/>
          <w:color w:val="000000"/>
          <w:spacing w:val="3"/>
          <w:sz w:val="28"/>
          <w:szCs w:val="28"/>
        </w:rPr>
        <w:t xml:space="preserve">1.1. Согласно ст. 23 Конституции РФ каждый имеет право на неприкосновенность частной </w:t>
      </w:r>
      <w:r>
        <w:rPr>
          <w:rFonts w:hint="default"/>
          <w:color w:val="000000"/>
          <w:spacing w:val="8"/>
          <w:sz w:val="28"/>
          <w:szCs w:val="28"/>
        </w:rPr>
        <w:t xml:space="preserve">жизни, личную, семейную тайну, защиту своей чести и доброго имени, реализация </w:t>
      </w:r>
      <w:r>
        <w:rPr>
          <w:rFonts w:hint="default"/>
          <w:color w:val="000000"/>
          <w:spacing w:val="5"/>
          <w:sz w:val="28"/>
          <w:szCs w:val="28"/>
        </w:rPr>
        <w:t xml:space="preserve">которого обеспечивается положением ст. 24 Конституции РФ, устанавливающим, что </w:t>
      </w:r>
      <w:r>
        <w:rPr>
          <w:rFonts w:hint="default"/>
          <w:color w:val="000000"/>
          <w:sz w:val="28"/>
          <w:szCs w:val="28"/>
        </w:rPr>
        <w:t xml:space="preserve">сбор, хранение, использование и распространение информации о частной жизни лица без </w:t>
      </w:r>
      <w:r>
        <w:rPr>
          <w:rFonts w:hint="default"/>
          <w:color w:val="000000"/>
          <w:spacing w:val="-1"/>
          <w:sz w:val="28"/>
          <w:szCs w:val="28"/>
        </w:rPr>
        <w:t xml:space="preserve">его согласия не допускается. </w:t>
      </w:r>
      <w:r>
        <w:rPr>
          <w:rFonts w:hint="default"/>
          <w:sz w:val="28"/>
          <w:szCs w:val="28"/>
        </w:rPr>
        <w:t xml:space="preserve">Отношения, связанные с обработкой персональных данных, осуществляемой юридическими лицами с использованием средств автоматизации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регулируются Федеральным законом от 27 июля 2006 г. N 152-ФЗ «О персональных данных». </w:t>
      </w:r>
      <w:r>
        <w:rPr>
          <w:rFonts w:hint="default"/>
          <w:color w:val="000000"/>
          <w:spacing w:val="-1"/>
          <w:sz w:val="28"/>
          <w:szCs w:val="28"/>
        </w:rPr>
        <w:t xml:space="preserve">Настоящее Положение разработано в целях выполнения указанных выше норм Конституции РФ, в соответствии с требованиями законодательства Российской Федерации и иных нормативных правовых актов в сфере обработки персональных данных  </w:t>
      </w:r>
    </w:p>
    <w:p w14:paraId="50720EA3">
      <w:pPr>
        <w:shd w:val="clear" w:color="auto" w:fill="FFFFFF"/>
        <w:tabs>
          <w:tab w:val="left" w:pos="0"/>
        </w:tabs>
        <w:spacing w:before="264" w:beforeLines="0" w:afterLines="0"/>
        <w:jc w:val="both"/>
        <w:rPr>
          <w:rFonts w:hint="default"/>
          <w:b/>
          <w:color w:val="000000"/>
          <w:spacing w:val="-16"/>
          <w:sz w:val="28"/>
          <w:szCs w:val="28"/>
        </w:rPr>
      </w:pPr>
      <w:r>
        <w:rPr>
          <w:rFonts w:hint="default"/>
          <w:color w:val="000000"/>
          <w:spacing w:val="-1"/>
          <w:sz w:val="28"/>
          <w:szCs w:val="28"/>
        </w:rPr>
        <w:tab/>
      </w:r>
      <w:r>
        <w:rPr>
          <w:rFonts w:hint="default"/>
          <w:color w:val="000000"/>
          <w:spacing w:val="-1"/>
          <w:sz w:val="28"/>
          <w:szCs w:val="28"/>
        </w:rPr>
        <w:t>1.2. Настоящее Положение определяет порядок работы (получения, обработки, использования, передачи, хранения и т.д.) с персональными данными работников и гарантии конфиденциальности сведений о работнике, предоставленных работником работодателю;</w:t>
      </w:r>
      <w:r>
        <w:rPr>
          <w:rFonts w:hint="default"/>
          <w:color w:val="000000"/>
          <w:spacing w:val="9"/>
          <w:sz w:val="28"/>
          <w:szCs w:val="28"/>
        </w:rPr>
        <w:t xml:space="preserve"> права работника по защите его персональных данных; ответственность лиц за невыполнение </w:t>
      </w:r>
      <w:r>
        <w:rPr>
          <w:rFonts w:hint="default"/>
          <w:color w:val="000000"/>
          <w:sz w:val="28"/>
          <w:szCs w:val="28"/>
        </w:rPr>
        <w:t>требований норм, регулирующих обработку и защиту персональных данных работника</w:t>
      </w:r>
      <w:r>
        <w:rPr>
          <w:rFonts w:hint="default"/>
          <w:color w:val="000000"/>
          <w:spacing w:val="-1"/>
          <w:sz w:val="28"/>
          <w:szCs w:val="28"/>
        </w:rPr>
        <w:t>.</w:t>
      </w:r>
    </w:p>
    <w:p w14:paraId="2C6B58E1">
      <w:pPr>
        <w:shd w:val="clear" w:color="auto" w:fill="FFFFFF"/>
        <w:tabs>
          <w:tab w:val="left" w:pos="0"/>
        </w:tabs>
        <w:spacing w:before="5" w:beforeLines="0" w:afterLines="0"/>
        <w:jc w:val="both"/>
        <w:rPr>
          <w:rFonts w:hint="default"/>
          <w:color w:val="000000"/>
          <w:spacing w:val="-1"/>
          <w:sz w:val="28"/>
          <w:szCs w:val="28"/>
        </w:rPr>
      </w:pPr>
      <w:r>
        <w:rPr>
          <w:rFonts w:hint="default"/>
          <w:color w:val="000000"/>
          <w:spacing w:val="-1"/>
          <w:sz w:val="28"/>
          <w:szCs w:val="28"/>
        </w:rPr>
        <w:tab/>
      </w:r>
      <w:r>
        <w:rPr>
          <w:rFonts w:hint="default"/>
          <w:color w:val="000000"/>
          <w:spacing w:val="-1"/>
          <w:sz w:val="28"/>
          <w:szCs w:val="28"/>
        </w:rPr>
        <w:t>1.3. Настоящее Положение должно быть доведено до сведения работников в доступной форме.</w:t>
      </w:r>
    </w:p>
    <w:p w14:paraId="5D446923">
      <w:pPr>
        <w:shd w:val="clear" w:color="auto" w:fill="FFFFFF"/>
        <w:spacing w:before="274" w:beforeLines="0" w:afterLines="0"/>
        <w:ind w:left="437"/>
        <w:jc w:val="center"/>
        <w:rPr>
          <w:rFonts w:hint="default"/>
          <w:b/>
          <w:i/>
          <w:color w:val="000000"/>
          <w:sz w:val="28"/>
          <w:szCs w:val="28"/>
        </w:rPr>
      </w:pPr>
      <w:r>
        <w:rPr>
          <w:rFonts w:hint="default"/>
          <w:b/>
          <w:i/>
          <w:color w:val="000000"/>
          <w:sz w:val="28"/>
          <w:szCs w:val="28"/>
        </w:rPr>
        <w:t>2.     Понятие и состав персональных данных работников</w:t>
      </w:r>
    </w:p>
    <w:p w14:paraId="4214913A">
      <w:pPr>
        <w:shd w:val="clear" w:color="auto" w:fill="FFFFFF"/>
        <w:spacing w:before="5" w:beforeLines="0" w:afterLines="0" w:line="274" w:lineRule="exact"/>
        <w:ind w:firstLine="437"/>
        <w:jc w:val="both"/>
        <w:rPr>
          <w:rFonts w:hint="default"/>
          <w:sz w:val="20"/>
          <w:szCs w:val="20"/>
        </w:rPr>
      </w:pPr>
      <w:r>
        <w:rPr>
          <w:rFonts w:hint="default"/>
          <w:color w:val="000000"/>
          <w:spacing w:val="-1"/>
          <w:sz w:val="28"/>
          <w:szCs w:val="28"/>
        </w:rPr>
        <w:t xml:space="preserve">      2.1. Персональные данные работника - информация, необходимая работодателю в связи с трудовыми отношениями и касающаяся конкретного работника (субъекта персональных данных).</w:t>
      </w:r>
      <w:r>
        <w:rPr>
          <w:rFonts w:hint="default"/>
          <w:sz w:val="20"/>
          <w:szCs w:val="20"/>
        </w:rPr>
        <w:t xml:space="preserve"> </w:t>
      </w:r>
    </w:p>
    <w:p w14:paraId="03191B22">
      <w:pPr>
        <w:spacing w:beforeLines="0" w:afterLines="0"/>
        <w:jc w:val="both"/>
        <w:rPr>
          <w:rFonts w:hint="default"/>
          <w:sz w:val="28"/>
          <w:szCs w:val="28"/>
        </w:rPr>
      </w:pPr>
      <w:r>
        <w:rPr>
          <w:rFonts w:hint="default"/>
          <w:color w:val="000000"/>
          <w:spacing w:val="-1"/>
          <w:sz w:val="28"/>
          <w:szCs w:val="28"/>
        </w:rPr>
        <w:tab/>
      </w:r>
      <w:r>
        <w:rPr>
          <w:rFonts w:hint="default"/>
          <w:color w:val="000000"/>
          <w:spacing w:val="-1"/>
          <w:sz w:val="28"/>
          <w:szCs w:val="28"/>
        </w:rPr>
        <w:t xml:space="preserve">  2.2. </w:t>
      </w:r>
      <w:r>
        <w:rPr>
          <w:rFonts w:hint="default"/>
          <w:sz w:val="28"/>
          <w:szCs w:val="28"/>
        </w:rPr>
        <w:t>В целях ведения персонифицированного учета в медицинской организации осуществляется обработка следующих персональных данных работников, в том числе лиц, участвующих в осуществлении медицинской деятельности:</w:t>
      </w:r>
    </w:p>
    <w:p w14:paraId="01C79AB6">
      <w:pPr>
        <w:spacing w:beforeLines="0" w:afterLines="0"/>
        <w:jc w:val="both"/>
        <w:rPr>
          <w:rFonts w:hint="default"/>
          <w:sz w:val="28"/>
          <w:szCs w:val="28"/>
        </w:rPr>
      </w:pPr>
      <w:r>
        <w:rPr>
          <w:rFonts w:hint="default"/>
          <w:sz w:val="28"/>
          <w:szCs w:val="28"/>
        </w:rPr>
        <w:t>1) фамилия, имя, отчество (последнее - при наличии);</w:t>
      </w:r>
    </w:p>
    <w:p w14:paraId="4DBAD486">
      <w:pPr>
        <w:spacing w:beforeLines="0" w:afterLines="0"/>
        <w:jc w:val="both"/>
        <w:rPr>
          <w:rFonts w:hint="default"/>
          <w:sz w:val="28"/>
          <w:szCs w:val="28"/>
        </w:rPr>
      </w:pPr>
      <w:r>
        <w:rPr>
          <w:rFonts w:hint="default"/>
          <w:sz w:val="28"/>
          <w:szCs w:val="28"/>
        </w:rPr>
        <w:t>2) пол;</w:t>
      </w:r>
    </w:p>
    <w:p w14:paraId="7E88CE85">
      <w:pPr>
        <w:spacing w:beforeLines="0" w:afterLines="0"/>
        <w:jc w:val="both"/>
        <w:rPr>
          <w:rFonts w:hint="default"/>
          <w:sz w:val="28"/>
          <w:szCs w:val="28"/>
        </w:rPr>
      </w:pPr>
      <w:r>
        <w:rPr>
          <w:rFonts w:hint="default"/>
          <w:sz w:val="28"/>
          <w:szCs w:val="28"/>
        </w:rPr>
        <w:t>3) дата рождения;</w:t>
      </w:r>
    </w:p>
    <w:p w14:paraId="62663C65">
      <w:pPr>
        <w:spacing w:beforeLines="0" w:afterLines="0"/>
        <w:jc w:val="both"/>
        <w:rPr>
          <w:rFonts w:hint="default"/>
          <w:sz w:val="28"/>
          <w:szCs w:val="28"/>
        </w:rPr>
      </w:pPr>
      <w:r>
        <w:rPr>
          <w:rFonts w:hint="default"/>
          <w:sz w:val="28"/>
          <w:szCs w:val="28"/>
        </w:rPr>
        <w:t>4) место рождения;</w:t>
      </w:r>
    </w:p>
    <w:p w14:paraId="1B65BEEE">
      <w:pPr>
        <w:spacing w:beforeLines="0" w:afterLines="0"/>
        <w:jc w:val="both"/>
        <w:rPr>
          <w:rFonts w:hint="default"/>
          <w:sz w:val="28"/>
          <w:szCs w:val="28"/>
        </w:rPr>
      </w:pPr>
      <w:r>
        <w:rPr>
          <w:rFonts w:hint="default"/>
          <w:sz w:val="28"/>
          <w:szCs w:val="28"/>
        </w:rPr>
        <w:t>5) гражданство;</w:t>
      </w:r>
    </w:p>
    <w:p w14:paraId="15437D9A">
      <w:pPr>
        <w:spacing w:beforeLines="0" w:afterLines="0"/>
        <w:jc w:val="both"/>
        <w:rPr>
          <w:rFonts w:hint="default"/>
          <w:sz w:val="28"/>
          <w:szCs w:val="28"/>
        </w:rPr>
      </w:pPr>
      <w:r>
        <w:rPr>
          <w:rFonts w:hint="default"/>
          <w:sz w:val="28"/>
          <w:szCs w:val="28"/>
        </w:rPr>
        <w:t>6) данные документа, удостоверяющего личность;</w:t>
      </w:r>
    </w:p>
    <w:p w14:paraId="1F4453E5">
      <w:pPr>
        <w:spacing w:beforeLines="0" w:afterLines="0"/>
        <w:jc w:val="both"/>
        <w:rPr>
          <w:rFonts w:hint="default"/>
          <w:sz w:val="28"/>
          <w:szCs w:val="28"/>
        </w:rPr>
      </w:pPr>
      <w:r>
        <w:rPr>
          <w:rFonts w:hint="default"/>
          <w:sz w:val="28"/>
          <w:szCs w:val="28"/>
        </w:rPr>
        <w:t>7) место жительства;</w:t>
      </w:r>
    </w:p>
    <w:p w14:paraId="4C08741E">
      <w:pPr>
        <w:spacing w:beforeLines="0" w:afterLines="0"/>
        <w:jc w:val="both"/>
        <w:rPr>
          <w:rFonts w:hint="default"/>
          <w:sz w:val="28"/>
          <w:szCs w:val="28"/>
        </w:rPr>
      </w:pPr>
      <w:r>
        <w:rPr>
          <w:rFonts w:hint="default"/>
          <w:sz w:val="28"/>
          <w:szCs w:val="28"/>
        </w:rPr>
        <w:t>8) место регистрации;</w:t>
      </w:r>
    </w:p>
    <w:p w14:paraId="70C9D288">
      <w:pPr>
        <w:spacing w:beforeLines="0" w:afterLines="0"/>
        <w:jc w:val="both"/>
        <w:rPr>
          <w:rFonts w:hint="default"/>
          <w:sz w:val="28"/>
          <w:szCs w:val="28"/>
        </w:rPr>
      </w:pPr>
      <w:r>
        <w:rPr>
          <w:rFonts w:hint="default"/>
          <w:sz w:val="28"/>
          <w:szCs w:val="28"/>
        </w:rPr>
        <w:t>9) дата регистрации;</w:t>
      </w:r>
    </w:p>
    <w:p w14:paraId="7AA8E56E">
      <w:pPr>
        <w:spacing w:beforeLines="0" w:afterLines="0"/>
        <w:jc w:val="both"/>
        <w:rPr>
          <w:rFonts w:hint="default"/>
          <w:sz w:val="28"/>
          <w:szCs w:val="28"/>
        </w:rPr>
      </w:pPr>
      <w:r>
        <w:rPr>
          <w:rFonts w:hint="default"/>
          <w:sz w:val="28"/>
          <w:szCs w:val="28"/>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644261EA">
      <w:pPr>
        <w:spacing w:beforeLines="0" w:afterLines="0"/>
        <w:jc w:val="both"/>
        <w:rPr>
          <w:rFonts w:hint="default"/>
          <w:sz w:val="28"/>
          <w:szCs w:val="28"/>
        </w:rPr>
      </w:pPr>
      <w:r>
        <w:rPr>
          <w:rFonts w:hint="default"/>
          <w:sz w:val="28"/>
          <w:szCs w:val="28"/>
        </w:rPr>
        <w:t>11)</w:t>
      </w:r>
      <w:r>
        <w:rPr>
          <w:rFonts w:hint="default"/>
          <w:sz w:val="20"/>
          <w:szCs w:val="20"/>
        </w:rPr>
        <w:t xml:space="preserve"> </w:t>
      </w:r>
      <w:r>
        <w:rPr>
          <w:rFonts w:hint="default"/>
          <w:sz w:val="28"/>
          <w:szCs w:val="28"/>
        </w:rPr>
        <w:t>сведения об уровне образования и о квалификации,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о документах об образовании и (или) о квалификации, о договоре о целевом обучении (при наличии), а также данные о сертификате специалиста или аккредитации специалиста;</w:t>
      </w:r>
    </w:p>
    <w:p w14:paraId="698A4455">
      <w:pPr>
        <w:spacing w:beforeLines="0" w:afterLines="0"/>
        <w:jc w:val="both"/>
        <w:rPr>
          <w:rFonts w:hint="default"/>
          <w:sz w:val="28"/>
          <w:szCs w:val="28"/>
        </w:rPr>
      </w:pPr>
      <w:r>
        <w:rPr>
          <w:rFonts w:hint="default"/>
          <w:sz w:val="28"/>
          <w:szCs w:val="28"/>
        </w:rPr>
        <w:t>12) наименование организации, осуществляющей медицинскую деятельность;</w:t>
      </w:r>
    </w:p>
    <w:p w14:paraId="18C3CCA9">
      <w:pPr>
        <w:spacing w:beforeLines="0" w:afterLines="0"/>
        <w:jc w:val="both"/>
        <w:rPr>
          <w:rFonts w:hint="default"/>
          <w:sz w:val="28"/>
          <w:szCs w:val="28"/>
        </w:rPr>
      </w:pPr>
      <w:r>
        <w:rPr>
          <w:rFonts w:hint="default"/>
          <w:sz w:val="28"/>
          <w:szCs w:val="28"/>
        </w:rPr>
        <w:t>13) занимаемая должность в организации, осуществляющей медицинскую деятельность;</w:t>
      </w:r>
    </w:p>
    <w:p w14:paraId="70B532E5">
      <w:pPr>
        <w:spacing w:beforeLines="0" w:afterLines="0"/>
        <w:jc w:val="both"/>
        <w:rPr>
          <w:rFonts w:hint="default"/>
          <w:sz w:val="28"/>
          <w:szCs w:val="28"/>
        </w:rPr>
      </w:pPr>
      <w:r>
        <w:rPr>
          <w:rFonts w:hint="default"/>
          <w:sz w:val="28"/>
          <w:szCs w:val="28"/>
        </w:rPr>
        <w:t>14)</w:t>
      </w:r>
      <w:r>
        <w:rPr>
          <w:rFonts w:hint="default"/>
          <w:sz w:val="28"/>
          <w:szCs w:val="28"/>
        </w:rPr>
        <w:tab/>
      </w:r>
      <w:r>
        <w:rPr>
          <w:rFonts w:hint="default"/>
          <w:sz w:val="28"/>
          <w:szCs w:val="28"/>
        </w:rPr>
        <w:t>Сведения о членстве в медицинских профессиональных некоммерческих организациях, указанных в статье 76 Федерального закона от 21.11.2011 N 323-ФЗ "Об основах охраны здоровья граждан в Российской Федерации" (при наличии);</w:t>
      </w:r>
    </w:p>
    <w:p w14:paraId="60E16366">
      <w:pPr>
        <w:shd w:val="clear" w:color="auto" w:fill="FFFFFF"/>
        <w:tabs>
          <w:tab w:val="left" w:pos="0"/>
        </w:tabs>
        <w:spacing w:before="5" w:beforeLines="0" w:afterLines="0" w:line="274" w:lineRule="exact"/>
        <w:jc w:val="both"/>
        <w:rPr>
          <w:rFonts w:hint="default"/>
          <w:color w:val="000000"/>
          <w:spacing w:val="-1"/>
          <w:sz w:val="28"/>
          <w:szCs w:val="28"/>
        </w:rPr>
      </w:pPr>
      <w:r>
        <w:rPr>
          <w:rFonts w:hint="default"/>
          <w:color w:val="000000"/>
          <w:spacing w:val="-1"/>
          <w:sz w:val="28"/>
          <w:szCs w:val="28"/>
        </w:rPr>
        <w:t>15) сведения о заработной плате;</w:t>
      </w:r>
    </w:p>
    <w:p w14:paraId="79C89554">
      <w:pPr>
        <w:shd w:val="clear" w:color="auto" w:fill="FFFFFF"/>
        <w:tabs>
          <w:tab w:val="left" w:pos="0"/>
        </w:tabs>
        <w:spacing w:before="5" w:beforeLines="0" w:afterLines="0" w:line="274" w:lineRule="exact"/>
        <w:jc w:val="both"/>
        <w:rPr>
          <w:rFonts w:hint="default"/>
          <w:color w:val="000000"/>
          <w:spacing w:val="-1"/>
          <w:sz w:val="28"/>
          <w:szCs w:val="28"/>
        </w:rPr>
      </w:pPr>
      <w:r>
        <w:rPr>
          <w:rFonts w:hint="default"/>
          <w:color w:val="000000"/>
          <w:spacing w:val="-1"/>
          <w:sz w:val="28"/>
          <w:szCs w:val="28"/>
        </w:rPr>
        <w:t>16) сведения о факте заболевания, затрудняющего выполнение работником трудовой функции;</w:t>
      </w:r>
    </w:p>
    <w:p w14:paraId="35CE3CB3">
      <w:pPr>
        <w:shd w:val="clear" w:color="auto" w:fill="FFFFFF"/>
        <w:tabs>
          <w:tab w:val="left" w:pos="0"/>
        </w:tabs>
        <w:spacing w:before="5" w:beforeLines="0" w:afterLines="0" w:line="274" w:lineRule="exact"/>
        <w:jc w:val="both"/>
        <w:rPr>
          <w:rFonts w:hint="default"/>
          <w:color w:val="000000"/>
          <w:spacing w:val="-1"/>
          <w:sz w:val="28"/>
          <w:szCs w:val="28"/>
        </w:rPr>
      </w:pPr>
      <w:r>
        <w:rPr>
          <w:rFonts w:hint="default"/>
          <w:color w:val="000000"/>
          <w:spacing w:val="-1"/>
          <w:sz w:val="28"/>
          <w:szCs w:val="28"/>
        </w:rPr>
        <w:t>17) любые иные сведения, с которыми работник считает нужным ознакомить работодателя или в предоставлении которых работодателю возникла необходимость.</w:t>
      </w:r>
    </w:p>
    <w:p w14:paraId="246954F6">
      <w:pPr>
        <w:pStyle w:val="2"/>
        <w:spacing w:beforeLines="0" w:afterLines="0"/>
        <w:ind w:firstLine="720"/>
        <w:jc w:val="both"/>
        <w:rPr>
          <w:rFonts w:hint="default"/>
          <w:sz w:val="20"/>
          <w:szCs w:val="20"/>
        </w:rPr>
      </w:pPr>
      <w:r>
        <w:rPr>
          <w:rFonts w:hint="default" w:ascii="Times New Roman" w:cs="Times New Roman"/>
          <w:b w:val="0"/>
          <w:color w:val="auto"/>
          <w:spacing w:val="-1"/>
          <w:sz w:val="28"/>
          <w:szCs w:val="28"/>
        </w:rPr>
        <w:t>Все персональные данные, касающиеся состояния здоровья работника, относятся к специальным категориям персональных данных и обрабатываются в соответствии с установленными законодательством и иными нормативными правовыми актами требованиями</w:t>
      </w:r>
      <w:r>
        <w:rPr>
          <w:rFonts w:hint="default" w:ascii="Times New Roman" w:cs="Times New Roman"/>
          <w:b w:val="0"/>
          <w:color w:val="auto"/>
          <w:sz w:val="28"/>
          <w:szCs w:val="28"/>
        </w:rPr>
        <w:t>.</w:t>
      </w:r>
    </w:p>
    <w:p w14:paraId="112138C9">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b w:val="0"/>
          <w:color w:val="auto"/>
          <w:sz w:val="28"/>
          <w:szCs w:val="28"/>
        </w:rPr>
        <w:t>2.3. В целях реализации настоящего Положения используются следующие основные понятия:</w:t>
      </w:r>
    </w:p>
    <w:p w14:paraId="0A963CEE">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color w:val="auto"/>
          <w:sz w:val="28"/>
          <w:szCs w:val="28"/>
        </w:rPr>
        <w:t>Персональные данные, разрешенные субъектом персональных данных для распространения</w:t>
      </w:r>
      <w:r>
        <w:rPr>
          <w:rFonts w:hint="default" w:ascii="Times New Roman" w:cs="Times New Roman"/>
          <w:b w:val="0"/>
          <w:color w:val="auto"/>
          <w:sz w:val="28"/>
          <w:szCs w:val="28"/>
        </w:rPr>
        <w:t>,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27.07.2006 г. N 152-ФЗ «О персональных данных»;</w:t>
      </w:r>
    </w:p>
    <w:p w14:paraId="48514A1A">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color w:val="auto"/>
          <w:sz w:val="28"/>
          <w:szCs w:val="28"/>
        </w:rPr>
        <w:t>Оператор</w:t>
      </w:r>
      <w:r>
        <w:rPr>
          <w:rFonts w:hint="default" w:ascii="Times New Roman" w:cs="Times New Roman"/>
          <w:b w:val="0"/>
          <w:color w:val="auto"/>
          <w:sz w:val="28"/>
          <w:szCs w:val="28"/>
        </w:rPr>
        <w:t xml:space="preserve"> – медицинская организация, самостоятельно или совместно с другими лицами организующая и (или)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B9BDE93">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color w:val="auto"/>
          <w:sz w:val="28"/>
          <w:szCs w:val="28"/>
        </w:rPr>
        <w:t>Обработка персональных данных</w:t>
      </w:r>
      <w:r>
        <w:rPr>
          <w:rFonts w:hint="default" w:ascii="Times New Roman" w:cs="Times New Roman"/>
          <w:b w:val="0"/>
          <w:color w:val="auto"/>
          <w:sz w:val="28"/>
          <w:szCs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5CD3BAB">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color w:val="auto"/>
          <w:sz w:val="28"/>
          <w:szCs w:val="28"/>
        </w:rPr>
        <w:t>Автоматизированная обработка персональных данных</w:t>
      </w:r>
      <w:r>
        <w:rPr>
          <w:rFonts w:hint="default" w:ascii="Times New Roman" w:cs="Times New Roman"/>
          <w:b w:val="0"/>
          <w:color w:val="auto"/>
          <w:sz w:val="28"/>
          <w:szCs w:val="28"/>
        </w:rPr>
        <w:t xml:space="preserve"> - обработка персональных данных с помощью средств вычислительной техники;</w:t>
      </w:r>
    </w:p>
    <w:p w14:paraId="5A91CF2A">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color w:val="auto"/>
          <w:sz w:val="28"/>
          <w:szCs w:val="28"/>
        </w:rPr>
        <w:t>Распространение персональных данных</w:t>
      </w:r>
      <w:r>
        <w:rPr>
          <w:rFonts w:hint="default" w:ascii="Times New Roman" w:cs="Times New Roman"/>
          <w:b w:val="0"/>
          <w:color w:val="auto"/>
          <w:sz w:val="28"/>
          <w:szCs w:val="28"/>
        </w:rPr>
        <w:t xml:space="preserve"> - действия, направленные на раскрытие персональных данных неопределенному кругу лиц;</w:t>
      </w:r>
    </w:p>
    <w:p w14:paraId="26CFE559">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color w:val="auto"/>
          <w:sz w:val="28"/>
          <w:szCs w:val="28"/>
        </w:rPr>
        <w:t>Предоставление персональных данных</w:t>
      </w:r>
      <w:r>
        <w:rPr>
          <w:rFonts w:hint="default" w:ascii="Times New Roman" w:cs="Times New Roman"/>
          <w:b w:val="0"/>
          <w:color w:val="auto"/>
          <w:sz w:val="28"/>
          <w:szCs w:val="28"/>
        </w:rPr>
        <w:t xml:space="preserve"> - действия, направленные на раскрытие персональных данных определенному лицу или определенному кругу лиц;</w:t>
      </w:r>
    </w:p>
    <w:p w14:paraId="0113A29A">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color w:val="auto"/>
          <w:sz w:val="28"/>
          <w:szCs w:val="28"/>
        </w:rPr>
        <w:t>Блокирование персональных данных</w:t>
      </w:r>
      <w:r>
        <w:rPr>
          <w:rFonts w:hint="default" w:ascii="Times New Roman" w:cs="Times New Roman"/>
          <w:b w:val="0"/>
          <w:color w:val="auto"/>
          <w:sz w:val="28"/>
          <w:szCs w:val="28"/>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4C0FA2E">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color w:val="auto"/>
          <w:sz w:val="28"/>
          <w:szCs w:val="28"/>
        </w:rPr>
        <w:t>Уничтожение персональных данных</w:t>
      </w:r>
      <w:r>
        <w:rPr>
          <w:rFonts w:hint="default" w:ascii="Times New Roman" w:cs="Times New Roman"/>
          <w:b w:val="0"/>
          <w:color w:val="auto"/>
          <w:sz w:val="28"/>
          <w:szCs w:val="28"/>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31E901D">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color w:val="auto"/>
          <w:sz w:val="28"/>
          <w:szCs w:val="28"/>
        </w:rPr>
        <w:t>Обезличивание персональных данных</w:t>
      </w:r>
      <w:r>
        <w:rPr>
          <w:rFonts w:hint="default" w:ascii="Times New Roman" w:cs="Times New Roman"/>
          <w:b w:val="0"/>
          <w:color w:val="auto"/>
          <w:sz w:val="28"/>
          <w:szCs w:val="28"/>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CB9ABB2">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color w:val="auto"/>
          <w:sz w:val="28"/>
          <w:szCs w:val="28"/>
        </w:rPr>
        <w:t>Информационная система персональных данных</w:t>
      </w:r>
      <w:r>
        <w:rPr>
          <w:rFonts w:hint="default" w:ascii="Times New Roman" w:cs="Times New Roman"/>
          <w:b w:val="0"/>
          <w:color w:val="auto"/>
          <w:sz w:val="28"/>
          <w:szCs w:val="28"/>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1B68626">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color w:val="auto"/>
          <w:sz w:val="28"/>
          <w:szCs w:val="28"/>
        </w:rPr>
        <w:t>Трансграничная передача персональных данных</w:t>
      </w:r>
      <w:r>
        <w:rPr>
          <w:rFonts w:hint="default" w:ascii="Times New Roman" w:cs="Times New Roman"/>
          <w:b w:val="0"/>
          <w:color w:val="auto"/>
          <w:sz w:val="28"/>
          <w:szCs w:val="28"/>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34047A3">
      <w:pPr>
        <w:shd w:val="clear" w:color="auto" w:fill="FFFFFF"/>
        <w:tabs>
          <w:tab w:val="left" w:pos="0"/>
        </w:tabs>
        <w:spacing w:before="5" w:beforeLines="0" w:afterLines="0" w:line="274" w:lineRule="exact"/>
        <w:jc w:val="both"/>
        <w:rPr>
          <w:rFonts w:hint="default"/>
          <w:color w:val="000000"/>
          <w:spacing w:val="-1"/>
          <w:sz w:val="28"/>
          <w:szCs w:val="28"/>
        </w:rPr>
      </w:pPr>
    </w:p>
    <w:p w14:paraId="4FAC467B">
      <w:pPr>
        <w:shd w:val="clear" w:color="auto" w:fill="FFFFFF"/>
        <w:spacing w:beforeLines="0" w:afterLines="0"/>
        <w:jc w:val="center"/>
        <w:rPr>
          <w:rFonts w:hint="default"/>
          <w:b/>
          <w:i/>
          <w:color w:val="000000"/>
          <w:spacing w:val="1"/>
          <w:sz w:val="28"/>
          <w:szCs w:val="28"/>
        </w:rPr>
      </w:pPr>
      <w:r>
        <w:rPr>
          <w:rFonts w:hint="default"/>
          <w:b/>
          <w:i/>
          <w:color w:val="000000"/>
          <w:spacing w:val="1"/>
          <w:sz w:val="28"/>
          <w:szCs w:val="28"/>
        </w:rPr>
        <w:t>3. Сбор, цели обработки, защита персональных данных работника</w:t>
      </w:r>
    </w:p>
    <w:p w14:paraId="4E4D2A25">
      <w:pPr>
        <w:widowControl/>
        <w:autoSpaceDE/>
        <w:adjustRightInd/>
        <w:spacing w:beforeLines="0" w:afterLines="0"/>
        <w:ind w:firstLine="720"/>
        <w:jc w:val="both"/>
        <w:rPr>
          <w:rFonts w:hint="default"/>
          <w:sz w:val="28"/>
          <w:szCs w:val="28"/>
        </w:rPr>
      </w:pPr>
      <w:r>
        <w:rPr>
          <w:rFonts w:hint="default"/>
          <w:sz w:val="28"/>
          <w:szCs w:val="28"/>
        </w:rPr>
        <w:t>3.1.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1531906">
      <w:pPr>
        <w:widowControl/>
        <w:autoSpaceDE/>
        <w:adjustRightInd/>
        <w:spacing w:beforeLines="0" w:afterLines="0"/>
        <w:ind w:firstLine="720"/>
        <w:jc w:val="both"/>
        <w:rPr>
          <w:rFonts w:hint="default"/>
          <w:sz w:val="28"/>
          <w:szCs w:val="28"/>
        </w:rPr>
      </w:pPr>
      <w:r>
        <w:rPr>
          <w:rFonts w:hint="default"/>
          <w:sz w:val="28"/>
          <w:szCs w:val="28"/>
        </w:rPr>
        <w:t>Обработка персональных данных осуществляется:</w:t>
      </w:r>
    </w:p>
    <w:p w14:paraId="3F695D33">
      <w:pPr>
        <w:widowControl/>
        <w:autoSpaceDE/>
        <w:adjustRightInd/>
        <w:spacing w:beforeLines="0" w:afterLines="0"/>
        <w:ind w:firstLine="720"/>
        <w:jc w:val="both"/>
        <w:rPr>
          <w:rFonts w:hint="default"/>
          <w:sz w:val="28"/>
          <w:szCs w:val="28"/>
        </w:rPr>
      </w:pPr>
      <w:r>
        <w:rPr>
          <w:rFonts w:hint="default"/>
          <w:sz w:val="28"/>
          <w:szCs w:val="28"/>
        </w:rPr>
        <w:t>- после получения согласия субъекта персональных данных, составленного по утверждённой Оператором форме, соответствующей требованиям федерального закона «О персональных данных», за исключением случаев, предусмотренных частью 2 статьи 6 федерального закона «О персональных данных»</w:t>
      </w:r>
      <w:r>
        <w:rPr>
          <w:rFonts w:hint="default"/>
          <w:sz w:val="20"/>
          <w:szCs w:val="20"/>
        </w:rPr>
        <w:t xml:space="preserve"> </w:t>
      </w:r>
      <w:r>
        <w:rPr>
          <w:rFonts w:hint="default"/>
          <w:sz w:val="28"/>
          <w:szCs w:val="28"/>
        </w:rPr>
        <w:t>(Оператор - медицинская организация (работодатель), самостоятельно или совместно с другими лицами организующая и (или)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CDC8377">
      <w:pPr>
        <w:widowControl/>
        <w:autoSpaceDE/>
        <w:adjustRightInd/>
        <w:spacing w:beforeLines="0" w:afterLines="0"/>
        <w:ind w:firstLine="720"/>
        <w:jc w:val="both"/>
        <w:rPr>
          <w:rFonts w:hint="default"/>
          <w:sz w:val="28"/>
          <w:szCs w:val="28"/>
        </w:rPr>
      </w:pPr>
      <w:r>
        <w:rPr>
          <w:rFonts w:hint="default"/>
          <w:sz w:val="28"/>
          <w:szCs w:val="28"/>
        </w:rPr>
        <w:t>- после направления уведомления об обработке персональных данных в орган государственного надзора в сфере связи, информационных технологий и массовых коммуникаций территории, за исключением случаев, предусмотренных частью 2 статьи 22 Федерального закона «О персональных данных»;</w:t>
      </w:r>
    </w:p>
    <w:p w14:paraId="20689B12">
      <w:pPr>
        <w:widowControl/>
        <w:autoSpaceDE/>
        <w:adjustRightInd/>
        <w:spacing w:beforeLines="0" w:afterLines="0"/>
        <w:ind w:firstLine="720"/>
        <w:jc w:val="both"/>
        <w:rPr>
          <w:rFonts w:hint="default"/>
          <w:sz w:val="28"/>
          <w:szCs w:val="28"/>
        </w:rPr>
      </w:pPr>
      <w:r>
        <w:rPr>
          <w:rFonts w:hint="default"/>
          <w:sz w:val="28"/>
          <w:szCs w:val="28"/>
        </w:rPr>
        <w:t>- после принятия Оператором необходимых мер по защите персональных данных.</w:t>
      </w:r>
    </w:p>
    <w:p w14:paraId="2FA4F74A">
      <w:pPr>
        <w:widowControl/>
        <w:autoSpaceDE/>
        <w:adjustRightInd/>
        <w:spacing w:beforeLines="0" w:afterLines="0"/>
        <w:ind w:firstLine="720"/>
        <w:jc w:val="both"/>
        <w:rPr>
          <w:rFonts w:hint="default"/>
          <w:sz w:val="28"/>
          <w:szCs w:val="28"/>
        </w:rPr>
      </w:pPr>
      <w:r>
        <w:rPr>
          <w:rFonts w:hint="default"/>
          <w:sz w:val="28"/>
          <w:szCs w:val="28"/>
        </w:rPr>
        <w:t>Обработка персональных данных осуществляется с соблюдением принципов и правил, предусмотренных Федеральным законом «О персональных данных».</w:t>
      </w:r>
    </w:p>
    <w:p w14:paraId="1B2C9C17">
      <w:pPr>
        <w:shd w:val="clear" w:color="auto" w:fill="FFFFFF"/>
        <w:tabs>
          <w:tab w:val="left" w:pos="0"/>
        </w:tabs>
        <w:spacing w:beforeLines="0" w:afterLines="0"/>
        <w:jc w:val="both"/>
        <w:rPr>
          <w:rFonts w:hint="default"/>
          <w:color w:val="000000"/>
          <w:spacing w:val="-7"/>
          <w:sz w:val="28"/>
          <w:szCs w:val="28"/>
        </w:rPr>
      </w:pPr>
      <w:r>
        <w:rPr>
          <w:rFonts w:hint="default"/>
          <w:color w:val="000000"/>
          <w:spacing w:val="-1"/>
          <w:sz w:val="28"/>
          <w:szCs w:val="28"/>
        </w:rPr>
        <w:tab/>
      </w:r>
      <w:r>
        <w:rPr>
          <w:rFonts w:hint="default"/>
          <w:color w:val="000000"/>
          <w:spacing w:val="-1"/>
          <w:sz w:val="28"/>
          <w:szCs w:val="28"/>
        </w:rPr>
        <w:t xml:space="preserve">3.2. Все персональные данные работника следует получать лично у работника.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w:t>
      </w:r>
    </w:p>
    <w:p w14:paraId="3B4615B4">
      <w:pPr>
        <w:shd w:val="clear" w:color="auto" w:fill="FFFFFF"/>
        <w:tabs>
          <w:tab w:val="left" w:pos="0"/>
        </w:tabs>
        <w:spacing w:beforeLines="0" w:afterLines="0"/>
        <w:jc w:val="both"/>
        <w:rPr>
          <w:rFonts w:hint="default"/>
          <w:color w:val="000000"/>
          <w:spacing w:val="-7"/>
          <w:sz w:val="28"/>
          <w:szCs w:val="28"/>
        </w:rPr>
      </w:pPr>
      <w:r>
        <w:rPr>
          <w:rFonts w:hint="default"/>
          <w:color w:val="000000"/>
          <w:spacing w:val="-1"/>
          <w:sz w:val="28"/>
          <w:szCs w:val="28"/>
        </w:rPr>
        <w:tab/>
      </w:r>
      <w:r>
        <w:rPr>
          <w:rFonts w:hint="default"/>
          <w:color w:val="000000"/>
          <w:spacing w:val="-1"/>
          <w:sz w:val="28"/>
          <w:szCs w:val="28"/>
        </w:rPr>
        <w:t>3.3. Работодатель сообщает работнику о целях обработки персональных данных, предполагаемых источниках и способах получения персональных данных и последствиях отказа</w:t>
      </w:r>
      <w:r>
        <w:rPr>
          <w:rFonts w:hint="default"/>
          <w:color w:val="000000"/>
          <w:spacing w:val="6"/>
          <w:sz w:val="28"/>
          <w:szCs w:val="28"/>
        </w:rPr>
        <w:t xml:space="preserve"> работника дать письменное согласие на их получение. </w:t>
      </w:r>
    </w:p>
    <w:p w14:paraId="548A95A6">
      <w:pPr>
        <w:shd w:val="clear" w:color="auto" w:fill="FFFFFF"/>
        <w:tabs>
          <w:tab w:val="left" w:pos="0"/>
        </w:tabs>
        <w:spacing w:beforeLines="0" w:afterLines="0"/>
        <w:jc w:val="both"/>
        <w:rPr>
          <w:rFonts w:hint="default"/>
          <w:color w:val="000000"/>
          <w:spacing w:val="-7"/>
          <w:sz w:val="28"/>
          <w:szCs w:val="28"/>
        </w:rPr>
      </w:pPr>
      <w:r>
        <w:rPr>
          <w:rFonts w:hint="default"/>
          <w:color w:val="000000"/>
          <w:spacing w:val="6"/>
          <w:sz w:val="28"/>
          <w:szCs w:val="28"/>
        </w:rPr>
        <w:tab/>
      </w:r>
      <w:r>
        <w:rPr>
          <w:rFonts w:hint="default"/>
          <w:color w:val="000000"/>
          <w:spacing w:val="6"/>
          <w:sz w:val="28"/>
          <w:szCs w:val="28"/>
        </w:rPr>
        <w:t xml:space="preserve">3.4. Работодатель осуществляет обработку персональных данных только после получения письменного согласия субъекта персональных данных на обработку его персональных данных. </w:t>
      </w:r>
    </w:p>
    <w:p w14:paraId="54153510">
      <w:pPr>
        <w:widowControl/>
        <w:spacing w:beforeLines="0" w:afterLines="0"/>
        <w:ind w:firstLine="540"/>
        <w:jc w:val="both"/>
        <w:outlineLvl w:val="1"/>
        <w:rPr>
          <w:rFonts w:hint="default"/>
          <w:sz w:val="28"/>
          <w:szCs w:val="28"/>
        </w:rPr>
      </w:pPr>
      <w:r>
        <w:rPr>
          <w:rFonts w:hint="default"/>
          <w:color w:val="000000"/>
          <w:sz w:val="28"/>
          <w:szCs w:val="28"/>
        </w:rPr>
        <w:tab/>
      </w:r>
      <w:r>
        <w:rPr>
          <w:rFonts w:hint="default"/>
          <w:color w:val="000000"/>
          <w:sz w:val="28"/>
          <w:szCs w:val="28"/>
        </w:rPr>
        <w:t xml:space="preserve">3.5. Работодатель не имеет права получать и обрабатывать персональные данные работника о его </w:t>
      </w:r>
      <w:r>
        <w:rPr>
          <w:rFonts w:hint="default"/>
          <w:color w:val="000000"/>
          <w:spacing w:val="1"/>
          <w:sz w:val="28"/>
          <w:szCs w:val="28"/>
        </w:rPr>
        <w:t xml:space="preserve">политических, религиозных   и   иных   убеждениях   и   частной   жизни, </w:t>
      </w:r>
      <w:r>
        <w:rPr>
          <w:rFonts w:hint="default"/>
          <w:spacing w:val="1"/>
          <w:sz w:val="28"/>
          <w:szCs w:val="28"/>
        </w:rPr>
        <w:t xml:space="preserve">за исключением случаев </w:t>
      </w:r>
      <w:r>
        <w:rPr>
          <w:rFonts w:hint="default"/>
          <w:sz w:val="28"/>
          <w:szCs w:val="28"/>
        </w:rPr>
        <w:t>если:</w:t>
      </w:r>
    </w:p>
    <w:p w14:paraId="7238F11C">
      <w:pPr>
        <w:widowControl/>
        <w:spacing w:beforeLines="0" w:afterLines="0"/>
        <w:ind w:firstLine="540"/>
        <w:jc w:val="both"/>
        <w:outlineLvl w:val="1"/>
        <w:rPr>
          <w:rFonts w:hint="default"/>
          <w:sz w:val="28"/>
          <w:szCs w:val="28"/>
        </w:rPr>
      </w:pPr>
      <w:r>
        <w:rPr>
          <w:rFonts w:hint="default"/>
          <w:sz w:val="28"/>
          <w:szCs w:val="28"/>
        </w:rPr>
        <w:t>1) субъект персональных данных дал согласие в письменной форме на обработку своих персональных данных;</w:t>
      </w:r>
    </w:p>
    <w:p w14:paraId="3B922643">
      <w:pPr>
        <w:widowControl/>
        <w:spacing w:beforeLines="0" w:afterLines="0"/>
        <w:ind w:firstLine="540"/>
        <w:jc w:val="both"/>
        <w:outlineLvl w:val="1"/>
        <w:rPr>
          <w:rFonts w:hint="default"/>
          <w:sz w:val="28"/>
          <w:szCs w:val="28"/>
        </w:rPr>
      </w:pPr>
      <w:r>
        <w:rPr>
          <w:rFonts w:hint="default"/>
          <w:sz w:val="28"/>
          <w:szCs w:val="28"/>
        </w:rPr>
        <w:t>2) персональные данные сделаны общедоступными субъектом персональных данных;</w:t>
      </w:r>
    </w:p>
    <w:p w14:paraId="6C3D4E15">
      <w:pPr>
        <w:widowControl/>
        <w:spacing w:beforeLines="0" w:afterLines="0"/>
        <w:ind w:firstLine="540"/>
        <w:jc w:val="both"/>
        <w:outlineLvl w:val="1"/>
        <w:rPr>
          <w:rFonts w:hint="default"/>
          <w:sz w:val="28"/>
          <w:szCs w:val="28"/>
        </w:rPr>
      </w:pPr>
      <w:r>
        <w:rPr>
          <w:rFonts w:hint="default"/>
          <w:sz w:val="28"/>
          <w:szCs w:val="28"/>
        </w:rPr>
        <w:t>2.1) обработка персональных данных необходима в связи с реализацией международных договоров Российской Федерации о реадмиссии;</w:t>
      </w:r>
    </w:p>
    <w:p w14:paraId="67F51641">
      <w:pPr>
        <w:widowControl/>
        <w:spacing w:beforeLines="0" w:afterLines="0"/>
        <w:ind w:firstLine="540"/>
        <w:jc w:val="both"/>
        <w:outlineLvl w:val="1"/>
        <w:rPr>
          <w:rFonts w:hint="default"/>
          <w:sz w:val="28"/>
          <w:szCs w:val="28"/>
        </w:rPr>
      </w:pPr>
      <w:r>
        <w:rPr>
          <w:rFonts w:hint="default"/>
          <w:sz w:val="28"/>
          <w:szCs w:val="28"/>
        </w:rPr>
        <w:t xml:space="preserve">2.2) обработка персональных данных осуществляется в соответствии с Федеральным </w:t>
      </w:r>
      <w:r>
        <w:rPr>
          <w:rFonts w:hint="default"/>
          <w:sz w:val="28"/>
          <w:szCs w:val="28"/>
        </w:rPr>
        <w:fldChar w:fldCharType="begin"/>
      </w:r>
      <w:r>
        <w:rPr>
          <w:rFonts w:hint="default"/>
          <w:sz w:val="28"/>
          <w:szCs w:val="28"/>
        </w:rPr>
        <w:instrText xml:space="preserve">HYPERLINK consultantplus://offline/ref=59C18154E7AFC3D29D3D0B4C6345A481E919E70A35F45310DD2F72304Ai2V0K</w:instrText>
      </w:r>
      <w:r>
        <w:rPr>
          <w:rFonts w:hint="default"/>
          <w:sz w:val="28"/>
          <w:szCs w:val="28"/>
        </w:rPr>
        <w:fldChar w:fldCharType="separate"/>
      </w:r>
      <w:r>
        <w:rPr>
          <w:rFonts w:hint="default"/>
          <w:sz w:val="28"/>
          <w:szCs w:val="28"/>
        </w:rPr>
        <w:t>законом</w:t>
      </w:r>
      <w:r>
        <w:rPr>
          <w:rFonts w:hint="default"/>
          <w:sz w:val="28"/>
          <w:szCs w:val="28"/>
        </w:rPr>
        <w:fldChar w:fldCharType="end"/>
      </w:r>
      <w:r>
        <w:rPr>
          <w:rFonts w:hint="default"/>
          <w:sz w:val="28"/>
          <w:szCs w:val="28"/>
        </w:rPr>
        <w:t xml:space="preserve"> от 25 января 2002 года N 8-ФЗ "О Всероссийской переписи населения";</w:t>
      </w:r>
    </w:p>
    <w:p w14:paraId="07E4664C">
      <w:pPr>
        <w:widowControl/>
        <w:spacing w:beforeLines="0" w:afterLines="0"/>
        <w:ind w:firstLine="540"/>
        <w:jc w:val="both"/>
        <w:outlineLvl w:val="1"/>
        <w:rPr>
          <w:rFonts w:hint="default"/>
          <w:sz w:val="28"/>
          <w:szCs w:val="28"/>
        </w:rPr>
      </w:pPr>
      <w:r>
        <w:rPr>
          <w:rFonts w:hint="default"/>
          <w:sz w:val="28"/>
          <w:szCs w:val="28"/>
        </w:rPr>
        <w:t xml:space="preserve">2.3) обработка персональных данных осуществляется в соответствии с </w:t>
      </w:r>
      <w:r>
        <w:rPr>
          <w:rFonts w:hint="default"/>
          <w:sz w:val="28"/>
          <w:szCs w:val="28"/>
        </w:rPr>
        <w:fldChar w:fldCharType="begin"/>
      </w:r>
      <w:r>
        <w:rPr>
          <w:rFonts w:hint="default"/>
          <w:sz w:val="28"/>
          <w:szCs w:val="28"/>
        </w:rPr>
        <w:instrText xml:space="preserve">HYPERLINK consultantplus://offline/ref=59C18154E7AFC3D29D3D0B4C6345A481E918E1033FF65310DD2F72304Ai2V0K</w:instrText>
      </w:r>
      <w:r>
        <w:rPr>
          <w:rFonts w:hint="default"/>
          <w:sz w:val="28"/>
          <w:szCs w:val="28"/>
        </w:rPr>
        <w:fldChar w:fldCharType="separate"/>
      </w:r>
      <w:r>
        <w:rPr>
          <w:rFonts w:hint="default"/>
          <w:sz w:val="28"/>
          <w:szCs w:val="28"/>
        </w:rPr>
        <w:t>законодательством</w:t>
      </w:r>
      <w:r>
        <w:rPr>
          <w:rFonts w:hint="default"/>
          <w:sz w:val="28"/>
          <w:szCs w:val="28"/>
        </w:rPr>
        <w:fldChar w:fldCharType="end"/>
      </w:r>
      <w:r>
        <w:rPr>
          <w:rFonts w:hint="default"/>
          <w:sz w:val="28"/>
          <w:szCs w:val="28"/>
        </w:rPr>
        <w:t xml:space="preserve"> о государственной социальной помощи, трудовым </w:t>
      </w:r>
      <w:r>
        <w:rPr>
          <w:rFonts w:hint="default"/>
          <w:sz w:val="28"/>
          <w:szCs w:val="28"/>
        </w:rPr>
        <w:fldChar w:fldCharType="begin"/>
      </w:r>
      <w:r>
        <w:rPr>
          <w:rFonts w:hint="default"/>
          <w:sz w:val="28"/>
          <w:szCs w:val="28"/>
        </w:rPr>
        <w:instrText xml:space="preserve">HYPERLINK consultantplus://offline/ref=59C18154E7AFC3D29D3D0B4C6345A481E91BE60B33F35310DD2F72304Ai2V0K</w:instrText>
      </w:r>
      <w:r>
        <w:rPr>
          <w:rFonts w:hint="default"/>
          <w:sz w:val="28"/>
          <w:szCs w:val="28"/>
        </w:rPr>
        <w:fldChar w:fldCharType="separate"/>
      </w:r>
      <w:r>
        <w:rPr>
          <w:rFonts w:hint="default"/>
          <w:sz w:val="28"/>
          <w:szCs w:val="28"/>
        </w:rPr>
        <w:t>законодательством</w:t>
      </w:r>
      <w:r>
        <w:rPr>
          <w:rFonts w:hint="default"/>
          <w:sz w:val="28"/>
          <w:szCs w:val="28"/>
        </w:rPr>
        <w:fldChar w:fldCharType="end"/>
      </w:r>
      <w:r>
        <w:rPr>
          <w:rFonts w:hint="default"/>
          <w:sz w:val="28"/>
          <w:szCs w:val="28"/>
        </w:rPr>
        <w:t>, законодательством Российской Федерации о пенсиях по государственному пенсионному обеспечению, о трудовых пенсиях;</w:t>
      </w:r>
    </w:p>
    <w:p w14:paraId="7EBD95D2">
      <w:pPr>
        <w:widowControl/>
        <w:spacing w:beforeLines="0" w:afterLines="0"/>
        <w:ind w:firstLine="540"/>
        <w:jc w:val="both"/>
        <w:outlineLvl w:val="1"/>
        <w:rPr>
          <w:rFonts w:hint="default"/>
          <w:sz w:val="28"/>
          <w:szCs w:val="28"/>
        </w:rPr>
      </w:pPr>
      <w:r>
        <w:rPr>
          <w:rFonts w:hint="default"/>
          <w:sz w:val="28"/>
          <w:szCs w:val="28"/>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6309F8D3">
      <w:pPr>
        <w:widowControl/>
        <w:spacing w:beforeLines="0" w:afterLines="0"/>
        <w:ind w:firstLine="540"/>
        <w:jc w:val="both"/>
        <w:outlineLvl w:val="1"/>
        <w:rPr>
          <w:rFonts w:hint="default"/>
          <w:sz w:val="28"/>
          <w:szCs w:val="28"/>
        </w:rPr>
      </w:pPr>
      <w:r>
        <w:rPr>
          <w:rFonts w:hint="default"/>
          <w:sz w:val="28"/>
          <w:szCs w:val="28"/>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r>
        <w:rPr>
          <w:rFonts w:hint="default"/>
          <w:sz w:val="28"/>
          <w:szCs w:val="28"/>
        </w:rPr>
        <w:fldChar w:fldCharType="begin"/>
      </w:r>
      <w:r>
        <w:rPr>
          <w:rFonts w:hint="default"/>
          <w:sz w:val="28"/>
          <w:szCs w:val="28"/>
        </w:rPr>
        <w:instrText xml:space="preserve">HYPERLINK consultantplus://offline/ref=59C18154E7AFC3D29D3D0B4C6345A481E91BE5033EF35310DD2F72304A20174C41B7EE821CE4DCBDi7V1K</w:instrText>
      </w:r>
      <w:r>
        <w:rPr>
          <w:rFonts w:hint="default"/>
          <w:sz w:val="28"/>
          <w:szCs w:val="28"/>
        </w:rPr>
        <w:fldChar w:fldCharType="separate"/>
      </w:r>
      <w:r>
        <w:rPr>
          <w:rFonts w:hint="default"/>
          <w:sz w:val="28"/>
          <w:szCs w:val="28"/>
        </w:rPr>
        <w:t>законодательством</w:t>
      </w:r>
      <w:r>
        <w:rPr>
          <w:rFonts w:hint="default"/>
          <w:sz w:val="28"/>
          <w:szCs w:val="28"/>
        </w:rPr>
        <w:fldChar w:fldCharType="end"/>
      </w:r>
      <w:r>
        <w:rPr>
          <w:rFonts w:hint="default"/>
          <w:sz w:val="28"/>
          <w:szCs w:val="28"/>
        </w:rPr>
        <w:t xml:space="preserve"> Российской Федерации сохранять врачебную тайну;</w:t>
      </w:r>
    </w:p>
    <w:p w14:paraId="7B2F951E">
      <w:pPr>
        <w:widowControl/>
        <w:spacing w:beforeLines="0" w:afterLines="0"/>
        <w:ind w:firstLine="540"/>
        <w:jc w:val="both"/>
        <w:outlineLvl w:val="1"/>
        <w:rPr>
          <w:rFonts w:hint="default"/>
          <w:sz w:val="28"/>
          <w:szCs w:val="28"/>
        </w:rPr>
      </w:pPr>
      <w:r>
        <w:rPr>
          <w:rFonts w:hint="default"/>
          <w:sz w:val="28"/>
          <w:szCs w:val="28"/>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47D6D9C4">
      <w:pPr>
        <w:widowControl/>
        <w:spacing w:beforeLines="0" w:afterLines="0"/>
        <w:ind w:firstLine="540"/>
        <w:jc w:val="both"/>
        <w:outlineLvl w:val="1"/>
        <w:rPr>
          <w:rFonts w:hint="default"/>
          <w:sz w:val="28"/>
          <w:szCs w:val="28"/>
        </w:rPr>
      </w:pPr>
      <w:r>
        <w:rPr>
          <w:rFonts w:hint="default"/>
          <w:sz w:val="28"/>
          <w:szCs w:val="28"/>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6D791AC3">
      <w:pPr>
        <w:widowControl/>
        <w:spacing w:beforeLines="0" w:afterLines="0"/>
        <w:ind w:firstLine="540"/>
        <w:jc w:val="both"/>
        <w:outlineLvl w:val="1"/>
        <w:rPr>
          <w:rFonts w:hint="default"/>
          <w:sz w:val="28"/>
          <w:szCs w:val="28"/>
        </w:rPr>
      </w:pPr>
      <w:r>
        <w:rPr>
          <w:rFonts w:hint="default"/>
          <w:sz w:val="28"/>
          <w:szCs w:val="28"/>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w:t>
      </w:r>
      <w:r>
        <w:rPr>
          <w:rFonts w:hint="default"/>
          <w:sz w:val="28"/>
          <w:szCs w:val="28"/>
        </w:rPr>
        <w:fldChar w:fldCharType="begin"/>
      </w:r>
      <w:r>
        <w:rPr>
          <w:rFonts w:hint="default"/>
          <w:sz w:val="28"/>
          <w:szCs w:val="28"/>
        </w:rPr>
        <w:instrText xml:space="preserve">HYPERLINK consultantplus://offline/ref=59C18154E7AFC3D29D3D0B4C6345A481E91BE20C30F25310DD2F72304Ai2V0K</w:instrText>
      </w:r>
      <w:r>
        <w:rPr>
          <w:rFonts w:hint="default"/>
          <w:sz w:val="28"/>
          <w:szCs w:val="28"/>
        </w:rPr>
        <w:fldChar w:fldCharType="separate"/>
      </w:r>
      <w:r>
        <w:rPr>
          <w:rFonts w:hint="default"/>
          <w:sz w:val="28"/>
          <w:szCs w:val="28"/>
        </w:rPr>
        <w:t>законодательством</w:t>
      </w:r>
      <w:r>
        <w:rPr>
          <w:rFonts w:hint="default"/>
          <w:sz w:val="28"/>
          <w:szCs w:val="28"/>
        </w:rPr>
        <w:fldChar w:fldCharType="end"/>
      </w:r>
      <w:r>
        <w:rPr>
          <w:rFonts w:hint="default"/>
          <w:sz w:val="28"/>
          <w:szCs w:val="28"/>
        </w:rPr>
        <w:t xml:space="preserve"> Российской Федерации;</w:t>
      </w:r>
    </w:p>
    <w:p w14:paraId="29291D55">
      <w:pPr>
        <w:widowControl/>
        <w:spacing w:beforeLines="0" w:afterLines="0"/>
        <w:ind w:firstLine="540"/>
        <w:jc w:val="both"/>
        <w:outlineLvl w:val="1"/>
        <w:rPr>
          <w:rFonts w:hint="default"/>
          <w:sz w:val="28"/>
          <w:szCs w:val="28"/>
        </w:rPr>
      </w:pPr>
      <w:r>
        <w:rPr>
          <w:rFonts w:hint="default"/>
          <w:sz w:val="28"/>
          <w:szCs w:val="28"/>
        </w:rPr>
        <w:t xml:space="preserve">8) обработка персональных данных осуществляется в соответствии с </w:t>
      </w:r>
      <w:r>
        <w:rPr>
          <w:rFonts w:hint="default"/>
          <w:sz w:val="28"/>
          <w:szCs w:val="28"/>
        </w:rPr>
        <w:fldChar w:fldCharType="begin"/>
      </w:r>
      <w:r>
        <w:rPr>
          <w:rFonts w:hint="default"/>
          <w:sz w:val="28"/>
          <w:szCs w:val="28"/>
        </w:rPr>
        <w:instrText xml:space="preserve">HYPERLINK consultantplus://offline/ref=59C18154E7AFC3D29D3D0B4C6345A481E110E7033FFD0E1AD5767E324D2F485B46FEE2831CE4DCiBVAK</w:instrText>
      </w:r>
      <w:r>
        <w:rPr>
          <w:rFonts w:hint="default"/>
          <w:sz w:val="28"/>
          <w:szCs w:val="28"/>
        </w:rPr>
        <w:fldChar w:fldCharType="separate"/>
      </w:r>
      <w:r>
        <w:rPr>
          <w:rFonts w:hint="default"/>
          <w:sz w:val="28"/>
          <w:szCs w:val="28"/>
        </w:rPr>
        <w:t>законодательством</w:t>
      </w:r>
      <w:r>
        <w:rPr>
          <w:rFonts w:hint="default"/>
          <w:sz w:val="28"/>
          <w:szCs w:val="28"/>
        </w:rPr>
        <w:fldChar w:fldCharType="end"/>
      </w:r>
      <w:r>
        <w:rPr>
          <w:rFonts w:hint="default"/>
          <w:sz w:val="28"/>
          <w:szCs w:val="28"/>
        </w:rPr>
        <w:t xml:space="preserve"> об обязательных видах страхования, со страховым законодательством;</w:t>
      </w:r>
    </w:p>
    <w:p w14:paraId="69D61EE5">
      <w:pPr>
        <w:widowControl/>
        <w:spacing w:beforeLines="0" w:afterLines="0"/>
        <w:ind w:firstLine="540"/>
        <w:jc w:val="both"/>
        <w:outlineLvl w:val="1"/>
        <w:rPr>
          <w:rFonts w:hint="default"/>
          <w:sz w:val="28"/>
          <w:szCs w:val="28"/>
        </w:rPr>
      </w:pPr>
      <w:r>
        <w:rPr>
          <w:rFonts w:hint="default"/>
          <w:sz w:val="28"/>
          <w:szCs w:val="28"/>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402FBCB8">
      <w:pPr>
        <w:shd w:val="clear" w:color="auto" w:fill="FFFFFF"/>
        <w:tabs>
          <w:tab w:val="left" w:pos="0"/>
        </w:tabs>
        <w:spacing w:before="5" w:beforeLines="0" w:afterLines="0" w:line="274" w:lineRule="exact"/>
        <w:jc w:val="both"/>
        <w:rPr>
          <w:rFonts w:hint="default"/>
          <w:color w:val="000000"/>
          <w:sz w:val="28"/>
          <w:szCs w:val="28"/>
        </w:rPr>
      </w:pPr>
      <w:r>
        <w:rPr>
          <w:rFonts w:hint="default"/>
          <w:color w:val="000000"/>
          <w:sz w:val="28"/>
          <w:szCs w:val="28"/>
        </w:rPr>
        <w:tab/>
      </w:r>
      <w:r>
        <w:rPr>
          <w:rFonts w:hint="default"/>
          <w:color w:val="000000"/>
          <w:sz w:val="28"/>
          <w:szCs w:val="28"/>
        </w:rPr>
        <w:t>3.6.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w:t>
      </w:r>
      <w:r>
        <w:rPr>
          <w:rFonts w:hint="default"/>
          <w:color w:val="000000"/>
          <w:sz w:val="28"/>
          <w:szCs w:val="28"/>
          <w:lang w:val="en-US"/>
        </w:rPr>
        <w:t>a</w:t>
      </w:r>
      <w:r>
        <w:rPr>
          <w:rFonts w:hint="default"/>
          <w:color w:val="000000"/>
          <w:sz w:val="28"/>
          <w:szCs w:val="28"/>
        </w:rPr>
        <w:t xml:space="preserve">  исключением случаев, предусмотренных федеральным законом.</w:t>
      </w:r>
    </w:p>
    <w:p w14:paraId="22D8D9B7">
      <w:pPr>
        <w:spacing w:before="120" w:beforeLines="0" w:afterLines="0"/>
        <w:ind w:firstLine="720"/>
        <w:jc w:val="both"/>
        <w:rPr>
          <w:rFonts w:hint="default"/>
          <w:sz w:val="28"/>
          <w:szCs w:val="28"/>
        </w:rPr>
      </w:pPr>
      <w:r>
        <w:rPr>
          <w:rFonts w:hint="default"/>
          <w:sz w:val="28"/>
          <w:szCs w:val="28"/>
        </w:rPr>
        <w:t>3.7. Согласие работника на обработку персональных данных не требуется в следующих случаях:</w:t>
      </w:r>
    </w:p>
    <w:p w14:paraId="28A32564">
      <w:pPr>
        <w:widowControl/>
        <w:autoSpaceDE/>
        <w:autoSpaceDN/>
        <w:adjustRightInd/>
        <w:spacing w:beforeLines="0" w:afterLines="0"/>
        <w:ind w:firstLine="720"/>
        <w:jc w:val="both"/>
        <w:rPr>
          <w:rFonts w:hint="default"/>
          <w:sz w:val="28"/>
          <w:szCs w:val="28"/>
        </w:rPr>
      </w:pPr>
      <w:r>
        <w:rPr>
          <w:rFonts w:hint="default"/>
          <w:sz w:val="28"/>
          <w:szCs w:val="28"/>
        </w:rPr>
        <w:t>-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14:paraId="74964146">
      <w:pPr>
        <w:widowControl/>
        <w:autoSpaceDE/>
        <w:autoSpaceDN/>
        <w:adjustRightInd/>
        <w:spacing w:beforeLines="0" w:afterLines="0"/>
        <w:ind w:firstLine="720"/>
        <w:jc w:val="both"/>
        <w:rPr>
          <w:rFonts w:hint="default"/>
          <w:sz w:val="28"/>
          <w:szCs w:val="28"/>
        </w:rPr>
      </w:pPr>
      <w:r>
        <w:rPr>
          <w:rFonts w:hint="default"/>
          <w:sz w:val="28"/>
          <w:szCs w:val="28"/>
        </w:rPr>
        <w:t>- обработка персональных данных осуществляется в целях исполнения трудового договора;</w:t>
      </w:r>
    </w:p>
    <w:p w14:paraId="3BA81E5B">
      <w:pPr>
        <w:widowControl/>
        <w:autoSpaceDE/>
        <w:autoSpaceDN/>
        <w:adjustRightInd/>
        <w:spacing w:beforeLines="0" w:afterLines="0"/>
        <w:ind w:firstLine="720"/>
        <w:jc w:val="both"/>
        <w:rPr>
          <w:rFonts w:hint="default"/>
          <w:sz w:val="28"/>
          <w:szCs w:val="28"/>
        </w:rPr>
      </w:pPr>
      <w:r>
        <w:rPr>
          <w:rFonts w:hint="default"/>
          <w:sz w:val="28"/>
          <w:szCs w:val="28"/>
        </w:rPr>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14:paraId="60D277A4">
      <w:pPr>
        <w:widowControl/>
        <w:autoSpaceDE/>
        <w:autoSpaceDN/>
        <w:adjustRightInd/>
        <w:spacing w:beforeLines="0" w:afterLines="0"/>
        <w:ind w:firstLine="720"/>
        <w:jc w:val="both"/>
        <w:rPr>
          <w:rFonts w:hint="default"/>
          <w:sz w:val="28"/>
          <w:szCs w:val="28"/>
        </w:rPr>
      </w:pPr>
      <w:r>
        <w:rPr>
          <w:rFonts w:hint="default"/>
          <w:sz w:val="28"/>
          <w:szCs w:val="28"/>
        </w:rPr>
        <w:t>-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14:paraId="25671AFC">
      <w:pPr>
        <w:shd w:val="clear" w:color="auto" w:fill="FFFFFF"/>
        <w:tabs>
          <w:tab w:val="left" w:pos="0"/>
        </w:tabs>
        <w:spacing w:before="5" w:beforeLines="0" w:afterLines="0" w:line="274" w:lineRule="exact"/>
        <w:jc w:val="both"/>
        <w:rPr>
          <w:rFonts w:hint="default"/>
          <w:color w:val="000000"/>
          <w:spacing w:val="-10"/>
          <w:sz w:val="28"/>
          <w:szCs w:val="28"/>
        </w:rPr>
      </w:pPr>
      <w:r>
        <w:rPr>
          <w:rFonts w:hint="default"/>
          <w:color w:val="000000"/>
          <w:sz w:val="28"/>
          <w:szCs w:val="28"/>
        </w:rPr>
        <w:tab/>
      </w:r>
      <w:r>
        <w:rPr>
          <w:rFonts w:hint="default"/>
          <w:color w:val="000000"/>
          <w:sz w:val="28"/>
          <w:szCs w:val="28"/>
        </w:rPr>
        <w:t>3.8. При поступлении на работу работник предоставляет персональные данные о себе в документированной форме. А именно:</w:t>
      </w:r>
    </w:p>
    <w:p w14:paraId="3CD7A84D">
      <w:pPr>
        <w:numPr>
          <w:ilvl w:val="0"/>
          <w:numId w:val="1"/>
        </w:numPr>
        <w:shd w:val="clear" w:color="auto" w:fill="FFFFFF"/>
        <w:tabs>
          <w:tab w:val="left" w:pos="494"/>
        </w:tabs>
        <w:spacing w:before="5" w:beforeLines="0" w:afterLines="0"/>
        <w:jc w:val="both"/>
        <w:rPr>
          <w:rFonts w:hint="default"/>
          <w:color w:val="000000"/>
          <w:spacing w:val="-10"/>
          <w:sz w:val="28"/>
          <w:szCs w:val="28"/>
        </w:rPr>
      </w:pPr>
      <w:r>
        <w:rPr>
          <w:rFonts w:hint="default"/>
          <w:color w:val="000000"/>
          <w:spacing w:val="-10"/>
          <w:sz w:val="28"/>
          <w:szCs w:val="28"/>
        </w:rPr>
        <w:t>паспорт или иной документ, удостоверяющий личность;</w:t>
      </w:r>
    </w:p>
    <w:p w14:paraId="170BEF78">
      <w:pPr>
        <w:numPr>
          <w:ilvl w:val="0"/>
          <w:numId w:val="1"/>
        </w:numPr>
        <w:shd w:val="clear" w:color="auto" w:fill="FFFFFF"/>
        <w:tabs>
          <w:tab w:val="left" w:pos="494"/>
        </w:tabs>
        <w:spacing w:before="5" w:beforeLines="0" w:afterLines="0"/>
        <w:jc w:val="both"/>
        <w:rPr>
          <w:rFonts w:hint="default"/>
          <w:color w:val="000000"/>
          <w:spacing w:val="-10"/>
          <w:sz w:val="28"/>
          <w:szCs w:val="28"/>
        </w:rPr>
      </w:pPr>
      <w:r>
        <w:rPr>
          <w:rFonts w:hint="default"/>
          <w:color w:val="000000"/>
          <w:spacing w:val="-10"/>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14:paraId="4BDDD493">
      <w:pPr>
        <w:numPr>
          <w:ilvl w:val="0"/>
          <w:numId w:val="1"/>
        </w:numPr>
        <w:shd w:val="clear" w:color="auto" w:fill="FFFFFF"/>
        <w:tabs>
          <w:tab w:val="left" w:pos="494"/>
        </w:tabs>
        <w:spacing w:before="5" w:beforeLines="0" w:afterLines="0"/>
        <w:jc w:val="both"/>
        <w:rPr>
          <w:rFonts w:hint="default"/>
          <w:color w:val="000000"/>
          <w:spacing w:val="-10"/>
          <w:sz w:val="28"/>
          <w:szCs w:val="28"/>
        </w:rPr>
      </w:pPr>
      <w:r>
        <w:rPr>
          <w:rFonts w:hint="default"/>
          <w:color w:val="000000"/>
          <w:spacing w:val="-10"/>
          <w:sz w:val="28"/>
          <w:szCs w:val="28"/>
        </w:rPr>
        <w:t>страховое свидетельство государственного пенсионного страхования;</w:t>
      </w:r>
    </w:p>
    <w:p w14:paraId="3AF99750">
      <w:pPr>
        <w:numPr>
          <w:ilvl w:val="0"/>
          <w:numId w:val="1"/>
        </w:numPr>
        <w:shd w:val="clear" w:color="auto" w:fill="FFFFFF"/>
        <w:tabs>
          <w:tab w:val="left" w:pos="494"/>
        </w:tabs>
        <w:spacing w:before="5" w:beforeLines="0" w:afterLines="0"/>
        <w:jc w:val="both"/>
        <w:rPr>
          <w:rFonts w:hint="default"/>
          <w:color w:val="000000"/>
          <w:spacing w:val="-10"/>
          <w:sz w:val="28"/>
          <w:szCs w:val="28"/>
        </w:rPr>
      </w:pPr>
      <w:r>
        <w:rPr>
          <w:rFonts w:hint="default"/>
          <w:color w:val="000000"/>
          <w:spacing w:val="-10"/>
          <w:sz w:val="28"/>
          <w:szCs w:val="28"/>
        </w:rPr>
        <w:t>документы воинского учета – для военнообязанных и лиц, подлежащих призыву на военную службу;</w:t>
      </w:r>
    </w:p>
    <w:p w14:paraId="5C678DA0">
      <w:pPr>
        <w:numPr>
          <w:ilvl w:val="0"/>
          <w:numId w:val="1"/>
        </w:numPr>
        <w:shd w:val="clear" w:color="auto" w:fill="FFFFFF"/>
        <w:tabs>
          <w:tab w:val="left" w:pos="494"/>
        </w:tabs>
        <w:spacing w:before="5" w:beforeLines="0" w:afterLines="0"/>
        <w:jc w:val="both"/>
        <w:rPr>
          <w:rFonts w:hint="default"/>
          <w:color w:val="000000"/>
          <w:spacing w:val="-10"/>
          <w:sz w:val="28"/>
          <w:szCs w:val="28"/>
        </w:rPr>
      </w:pPr>
      <w:r>
        <w:rPr>
          <w:rFonts w:hint="default"/>
          <w:color w:val="000000"/>
          <w:spacing w:val="-10"/>
          <w:sz w:val="28"/>
          <w:szCs w:val="28"/>
        </w:rPr>
        <w:t>документ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14:paraId="3D92DBBD">
      <w:pPr>
        <w:numPr>
          <w:ilvl w:val="0"/>
          <w:numId w:val="1"/>
        </w:numPr>
        <w:shd w:val="clear" w:color="auto" w:fill="FFFFFF"/>
        <w:tabs>
          <w:tab w:val="left" w:pos="494"/>
        </w:tabs>
        <w:spacing w:before="5" w:beforeLines="0" w:afterLines="0"/>
        <w:jc w:val="both"/>
        <w:rPr>
          <w:rFonts w:hint="default"/>
          <w:color w:val="000000"/>
          <w:spacing w:val="-10"/>
          <w:sz w:val="28"/>
          <w:szCs w:val="28"/>
        </w:rPr>
      </w:pPr>
      <w:r>
        <w:rPr>
          <w:rFonts w:hint="default"/>
          <w:color w:val="000000"/>
          <w:spacing w:val="-10"/>
          <w:sz w:val="28"/>
          <w:szCs w:val="28"/>
        </w:rPr>
        <w:t>в отдельных случаях с учетом специфики работы действующим законодательством РФ может предусматриваться необходимость предъявления дополнительных документов (например, медицинское заключение для лиц в возрасте моложе 18 лет; для лиц, занятых на тяжелых работах и работах с вредными и (или) опасными условиями труда, а также на работах, связанных с движением транспорта).</w:t>
      </w:r>
    </w:p>
    <w:p w14:paraId="28699298">
      <w:pPr>
        <w:shd w:val="clear" w:color="auto" w:fill="FFFFFF"/>
        <w:tabs>
          <w:tab w:val="left" w:pos="0"/>
        </w:tabs>
        <w:spacing w:before="269" w:beforeLines="0" w:afterLines="0"/>
        <w:jc w:val="both"/>
        <w:rPr>
          <w:rFonts w:hint="default"/>
          <w:color w:val="000000"/>
          <w:spacing w:val="-7"/>
          <w:sz w:val="28"/>
          <w:szCs w:val="28"/>
        </w:rPr>
      </w:pPr>
      <w:r>
        <w:rPr>
          <w:rFonts w:hint="default"/>
          <w:color w:val="000000"/>
          <w:spacing w:val="-7"/>
          <w:sz w:val="28"/>
          <w:szCs w:val="28"/>
        </w:rPr>
        <w:tab/>
      </w:r>
      <w:r>
        <w:rPr>
          <w:rFonts w:hint="default"/>
          <w:color w:val="000000"/>
          <w:spacing w:val="-7"/>
          <w:sz w:val="28"/>
          <w:szCs w:val="28"/>
        </w:rPr>
        <w:t>3.9. При заключении трудового договора и в ходе трудовой деятельности может возникнуть необходимость в предоставлении работником документов, содержащих персональные данные:</w:t>
      </w:r>
    </w:p>
    <w:p w14:paraId="2696567D">
      <w:pPr>
        <w:numPr>
          <w:ilvl w:val="0"/>
          <w:numId w:val="1"/>
        </w:numPr>
        <w:shd w:val="clear" w:color="auto" w:fill="FFFFFF"/>
        <w:tabs>
          <w:tab w:val="left" w:pos="494"/>
        </w:tabs>
        <w:spacing w:before="5" w:beforeLines="0" w:afterLines="0"/>
        <w:jc w:val="both"/>
        <w:rPr>
          <w:rFonts w:hint="default"/>
          <w:color w:val="000000"/>
          <w:spacing w:val="-10"/>
          <w:sz w:val="28"/>
          <w:szCs w:val="28"/>
        </w:rPr>
      </w:pPr>
      <w:r>
        <w:rPr>
          <w:rFonts w:hint="default"/>
          <w:color w:val="000000"/>
          <w:spacing w:val="-10"/>
          <w:sz w:val="28"/>
          <w:szCs w:val="28"/>
        </w:rPr>
        <w:t>о  возрасте детей;</w:t>
      </w:r>
    </w:p>
    <w:p w14:paraId="44CD6B37">
      <w:pPr>
        <w:numPr>
          <w:ilvl w:val="0"/>
          <w:numId w:val="1"/>
        </w:numPr>
        <w:shd w:val="clear" w:color="auto" w:fill="FFFFFF"/>
        <w:tabs>
          <w:tab w:val="left" w:pos="494"/>
        </w:tabs>
        <w:spacing w:before="5" w:beforeLines="0" w:afterLines="0"/>
        <w:jc w:val="both"/>
        <w:rPr>
          <w:rFonts w:hint="default"/>
          <w:color w:val="000000"/>
          <w:spacing w:val="-10"/>
          <w:sz w:val="28"/>
          <w:szCs w:val="28"/>
        </w:rPr>
      </w:pPr>
      <w:r>
        <w:rPr>
          <w:rFonts w:hint="default"/>
          <w:color w:val="000000"/>
          <w:spacing w:val="-10"/>
          <w:sz w:val="28"/>
          <w:szCs w:val="28"/>
        </w:rPr>
        <w:t>о  беременности женщины;</w:t>
      </w:r>
    </w:p>
    <w:p w14:paraId="7EA4015F">
      <w:pPr>
        <w:numPr>
          <w:ilvl w:val="0"/>
          <w:numId w:val="1"/>
        </w:numPr>
        <w:shd w:val="clear" w:color="auto" w:fill="FFFFFF"/>
        <w:tabs>
          <w:tab w:val="left" w:pos="494"/>
        </w:tabs>
        <w:spacing w:before="5" w:beforeLines="0" w:afterLines="0"/>
        <w:jc w:val="both"/>
        <w:rPr>
          <w:rFonts w:hint="default"/>
          <w:color w:val="000000"/>
          <w:spacing w:val="-10"/>
          <w:sz w:val="28"/>
          <w:szCs w:val="28"/>
        </w:rPr>
      </w:pPr>
      <w:r>
        <w:rPr>
          <w:rFonts w:hint="default"/>
          <w:color w:val="000000"/>
          <w:spacing w:val="-10"/>
          <w:sz w:val="28"/>
          <w:szCs w:val="28"/>
        </w:rPr>
        <w:t>об инвалидности;</w:t>
      </w:r>
    </w:p>
    <w:p w14:paraId="3910E271">
      <w:pPr>
        <w:numPr>
          <w:ilvl w:val="0"/>
          <w:numId w:val="1"/>
        </w:numPr>
        <w:shd w:val="clear" w:color="auto" w:fill="FFFFFF"/>
        <w:tabs>
          <w:tab w:val="left" w:pos="494"/>
        </w:tabs>
        <w:spacing w:before="5" w:beforeLines="0" w:afterLines="0"/>
        <w:jc w:val="both"/>
        <w:rPr>
          <w:rFonts w:hint="default"/>
          <w:color w:val="000000"/>
          <w:spacing w:val="-10"/>
          <w:sz w:val="28"/>
          <w:szCs w:val="28"/>
        </w:rPr>
      </w:pPr>
      <w:r>
        <w:rPr>
          <w:rFonts w:hint="default"/>
          <w:color w:val="000000"/>
          <w:spacing w:val="-10"/>
          <w:sz w:val="28"/>
          <w:szCs w:val="28"/>
        </w:rPr>
        <w:t>о  донорстве;</w:t>
      </w:r>
    </w:p>
    <w:p w14:paraId="29AE6C39">
      <w:pPr>
        <w:numPr>
          <w:ilvl w:val="0"/>
          <w:numId w:val="1"/>
        </w:numPr>
        <w:shd w:val="clear" w:color="auto" w:fill="FFFFFF"/>
        <w:tabs>
          <w:tab w:val="left" w:pos="494"/>
        </w:tabs>
        <w:spacing w:before="5" w:beforeLines="0" w:afterLines="0"/>
        <w:jc w:val="both"/>
        <w:rPr>
          <w:rFonts w:hint="default"/>
          <w:color w:val="000000"/>
          <w:spacing w:val="-10"/>
          <w:sz w:val="28"/>
          <w:szCs w:val="28"/>
        </w:rPr>
      </w:pPr>
      <w:r>
        <w:rPr>
          <w:rFonts w:hint="default"/>
          <w:color w:val="000000"/>
          <w:spacing w:val="-10"/>
          <w:sz w:val="28"/>
          <w:szCs w:val="28"/>
        </w:rPr>
        <w:t>о  составе семьи;</w:t>
      </w:r>
    </w:p>
    <w:p w14:paraId="506098C7">
      <w:pPr>
        <w:numPr>
          <w:ilvl w:val="0"/>
          <w:numId w:val="1"/>
        </w:numPr>
        <w:shd w:val="clear" w:color="auto" w:fill="FFFFFF"/>
        <w:tabs>
          <w:tab w:val="left" w:pos="494"/>
        </w:tabs>
        <w:spacing w:before="5" w:beforeLines="0" w:afterLines="0"/>
        <w:jc w:val="both"/>
        <w:rPr>
          <w:rFonts w:hint="default"/>
          <w:color w:val="000000"/>
          <w:spacing w:val="-10"/>
          <w:sz w:val="28"/>
          <w:szCs w:val="28"/>
        </w:rPr>
      </w:pPr>
      <w:r>
        <w:rPr>
          <w:rFonts w:hint="default"/>
          <w:color w:val="000000"/>
          <w:spacing w:val="-10"/>
          <w:sz w:val="28"/>
          <w:szCs w:val="28"/>
        </w:rPr>
        <w:t>о   доходе с предыдущего места работы;</w:t>
      </w:r>
    </w:p>
    <w:p w14:paraId="5758FAC3">
      <w:pPr>
        <w:numPr>
          <w:ilvl w:val="0"/>
          <w:numId w:val="1"/>
        </w:numPr>
        <w:shd w:val="clear" w:color="auto" w:fill="FFFFFF"/>
        <w:tabs>
          <w:tab w:val="left" w:pos="494"/>
        </w:tabs>
        <w:spacing w:before="5" w:beforeLines="0" w:afterLines="0"/>
        <w:jc w:val="both"/>
        <w:rPr>
          <w:rFonts w:hint="default"/>
          <w:color w:val="000000"/>
          <w:spacing w:val="-10"/>
          <w:sz w:val="28"/>
          <w:szCs w:val="28"/>
        </w:rPr>
      </w:pPr>
      <w:r>
        <w:rPr>
          <w:rFonts w:hint="default"/>
          <w:color w:val="000000"/>
          <w:spacing w:val="-10"/>
          <w:sz w:val="28"/>
          <w:szCs w:val="28"/>
        </w:rPr>
        <w:t>о  необходимости ухода за больным членом семьи;</w:t>
      </w:r>
    </w:p>
    <w:p w14:paraId="5EBA1143">
      <w:pPr>
        <w:numPr>
          <w:ilvl w:val="0"/>
          <w:numId w:val="1"/>
        </w:numPr>
        <w:shd w:val="clear" w:color="auto" w:fill="FFFFFF"/>
        <w:tabs>
          <w:tab w:val="left" w:pos="494"/>
        </w:tabs>
        <w:spacing w:before="5" w:beforeLines="0" w:afterLines="0"/>
        <w:jc w:val="both"/>
        <w:rPr>
          <w:rFonts w:hint="default"/>
          <w:color w:val="000000"/>
          <w:spacing w:val="-10"/>
          <w:sz w:val="28"/>
          <w:szCs w:val="28"/>
        </w:rPr>
      </w:pPr>
      <w:r>
        <w:rPr>
          <w:rFonts w:hint="default"/>
          <w:color w:val="000000"/>
          <w:spacing w:val="-10"/>
          <w:sz w:val="28"/>
          <w:szCs w:val="28"/>
        </w:rPr>
        <w:t>прочие</w:t>
      </w:r>
    </w:p>
    <w:p w14:paraId="6F9D1D09">
      <w:pPr>
        <w:shd w:val="clear" w:color="auto" w:fill="FFFFFF"/>
        <w:tabs>
          <w:tab w:val="left" w:pos="0"/>
        </w:tabs>
        <w:spacing w:before="269" w:beforeLines="0" w:afterLines="0"/>
        <w:jc w:val="both"/>
        <w:rPr>
          <w:rFonts w:hint="default"/>
          <w:color w:val="000000"/>
          <w:spacing w:val="-7"/>
          <w:sz w:val="28"/>
          <w:szCs w:val="28"/>
        </w:rPr>
      </w:pPr>
      <w:r>
        <w:rPr>
          <w:rFonts w:hint="default"/>
          <w:color w:val="000000"/>
          <w:spacing w:val="-7"/>
          <w:sz w:val="28"/>
          <w:szCs w:val="28"/>
        </w:rPr>
        <w:tab/>
      </w:r>
      <w:r>
        <w:rPr>
          <w:rFonts w:hint="default"/>
          <w:color w:val="000000"/>
          <w:spacing w:val="-7"/>
          <w:sz w:val="28"/>
          <w:szCs w:val="28"/>
        </w:rPr>
        <w:t>3.10. После того, как будет принято решение о приеме работника на работу, а также в процессе трудовой деятельности к документам, содержащим персональные данные работника, будут относиться:</w:t>
      </w:r>
    </w:p>
    <w:p w14:paraId="412C9311">
      <w:pPr>
        <w:numPr>
          <w:ilvl w:val="0"/>
          <w:numId w:val="1"/>
        </w:numPr>
        <w:shd w:val="clear" w:color="auto" w:fill="FFFFFF"/>
        <w:tabs>
          <w:tab w:val="left" w:pos="494"/>
        </w:tabs>
        <w:spacing w:before="5" w:beforeLines="0" w:afterLines="0"/>
        <w:jc w:val="both"/>
        <w:rPr>
          <w:rFonts w:hint="default"/>
          <w:color w:val="000000"/>
          <w:spacing w:val="-10"/>
          <w:sz w:val="28"/>
          <w:szCs w:val="28"/>
        </w:rPr>
      </w:pPr>
      <w:r>
        <w:rPr>
          <w:rFonts w:hint="default"/>
          <w:color w:val="000000"/>
          <w:spacing w:val="-10"/>
          <w:sz w:val="28"/>
          <w:szCs w:val="28"/>
        </w:rPr>
        <w:t>трудовой договор и приказ о приеме на работу;</w:t>
      </w:r>
    </w:p>
    <w:p w14:paraId="0343E6B2">
      <w:pPr>
        <w:numPr>
          <w:ilvl w:val="0"/>
          <w:numId w:val="1"/>
        </w:numPr>
        <w:shd w:val="clear" w:color="auto" w:fill="FFFFFF"/>
        <w:tabs>
          <w:tab w:val="left" w:pos="494"/>
        </w:tabs>
        <w:spacing w:before="5" w:beforeLines="0" w:afterLines="0"/>
        <w:jc w:val="both"/>
        <w:rPr>
          <w:rFonts w:hint="default"/>
          <w:color w:val="000000"/>
          <w:spacing w:val="-10"/>
          <w:sz w:val="28"/>
          <w:szCs w:val="28"/>
        </w:rPr>
      </w:pPr>
      <w:r>
        <w:rPr>
          <w:rFonts w:hint="default"/>
          <w:color w:val="000000"/>
          <w:spacing w:val="-10"/>
          <w:sz w:val="28"/>
          <w:szCs w:val="28"/>
        </w:rPr>
        <w:t>приказы о поощрениях и взысканиях;</w:t>
      </w:r>
    </w:p>
    <w:p w14:paraId="47E0E369">
      <w:pPr>
        <w:numPr>
          <w:ilvl w:val="0"/>
          <w:numId w:val="1"/>
        </w:numPr>
        <w:shd w:val="clear" w:color="auto" w:fill="FFFFFF"/>
        <w:tabs>
          <w:tab w:val="left" w:pos="494"/>
        </w:tabs>
        <w:spacing w:before="5" w:beforeLines="0" w:afterLines="0"/>
        <w:jc w:val="both"/>
        <w:rPr>
          <w:rFonts w:hint="default"/>
          <w:color w:val="000000"/>
          <w:spacing w:val="-10"/>
          <w:sz w:val="28"/>
          <w:szCs w:val="28"/>
        </w:rPr>
      </w:pPr>
      <w:r>
        <w:rPr>
          <w:rFonts w:hint="default"/>
          <w:color w:val="000000"/>
          <w:spacing w:val="-10"/>
          <w:sz w:val="28"/>
          <w:szCs w:val="28"/>
        </w:rPr>
        <w:t>приказы об изменении условий трудового договора;</w:t>
      </w:r>
    </w:p>
    <w:p w14:paraId="7F2EF1F0">
      <w:pPr>
        <w:numPr>
          <w:ilvl w:val="0"/>
          <w:numId w:val="1"/>
        </w:numPr>
        <w:shd w:val="clear" w:color="auto" w:fill="FFFFFF"/>
        <w:tabs>
          <w:tab w:val="left" w:pos="494"/>
        </w:tabs>
        <w:spacing w:before="5" w:beforeLines="0" w:afterLines="0"/>
        <w:jc w:val="both"/>
        <w:rPr>
          <w:rFonts w:hint="default"/>
          <w:color w:val="000000"/>
          <w:spacing w:val="-10"/>
          <w:sz w:val="28"/>
          <w:szCs w:val="28"/>
        </w:rPr>
      </w:pPr>
      <w:r>
        <w:rPr>
          <w:rFonts w:hint="default"/>
          <w:color w:val="000000"/>
          <w:spacing w:val="-10"/>
          <w:sz w:val="28"/>
          <w:szCs w:val="28"/>
        </w:rPr>
        <w:t>карточка унифицированной формы Т-2, утвержденная Постановлением Госкомстата России от 05.01.04 № 1;</w:t>
      </w:r>
    </w:p>
    <w:p w14:paraId="2E91100A">
      <w:pPr>
        <w:numPr>
          <w:ilvl w:val="0"/>
          <w:numId w:val="1"/>
        </w:numPr>
        <w:shd w:val="clear" w:color="auto" w:fill="FFFFFF"/>
        <w:tabs>
          <w:tab w:val="left" w:pos="494"/>
        </w:tabs>
        <w:spacing w:before="5" w:beforeLines="0" w:afterLines="0"/>
        <w:jc w:val="both"/>
        <w:rPr>
          <w:rFonts w:hint="default"/>
          <w:color w:val="000000"/>
          <w:spacing w:val="-10"/>
          <w:sz w:val="28"/>
          <w:szCs w:val="28"/>
        </w:rPr>
      </w:pPr>
      <w:r>
        <w:rPr>
          <w:rFonts w:hint="default"/>
          <w:color w:val="000000"/>
          <w:spacing w:val="-10"/>
          <w:sz w:val="28"/>
          <w:szCs w:val="28"/>
        </w:rPr>
        <w:t>личное дело работника;</w:t>
      </w:r>
    </w:p>
    <w:p w14:paraId="6D5D3C8E">
      <w:pPr>
        <w:numPr>
          <w:ilvl w:val="0"/>
          <w:numId w:val="1"/>
        </w:numPr>
        <w:shd w:val="clear" w:color="auto" w:fill="FFFFFF"/>
        <w:tabs>
          <w:tab w:val="left" w:pos="494"/>
        </w:tabs>
        <w:spacing w:before="5" w:beforeLines="0" w:afterLines="0"/>
        <w:jc w:val="both"/>
        <w:rPr>
          <w:rFonts w:hint="default"/>
          <w:color w:val="000000"/>
          <w:spacing w:val="-10"/>
          <w:sz w:val="28"/>
          <w:szCs w:val="28"/>
        </w:rPr>
      </w:pPr>
      <w:r>
        <w:rPr>
          <w:rFonts w:hint="default"/>
          <w:color w:val="000000"/>
          <w:spacing w:val="-10"/>
          <w:sz w:val="28"/>
          <w:szCs w:val="28"/>
        </w:rPr>
        <w:t>лицевые счета работников.</w:t>
      </w:r>
    </w:p>
    <w:p w14:paraId="0E4047F7">
      <w:pPr>
        <w:shd w:val="clear" w:color="auto" w:fill="FFFFFF"/>
        <w:tabs>
          <w:tab w:val="left" w:pos="0"/>
        </w:tabs>
        <w:spacing w:before="269" w:beforeLines="0" w:afterLines="0"/>
        <w:jc w:val="both"/>
        <w:rPr>
          <w:rFonts w:hint="default"/>
          <w:color w:val="000000"/>
          <w:spacing w:val="-7"/>
          <w:sz w:val="28"/>
          <w:szCs w:val="28"/>
        </w:rPr>
      </w:pPr>
      <w:r>
        <w:rPr>
          <w:rFonts w:hint="default"/>
          <w:color w:val="000000"/>
          <w:spacing w:val="6"/>
          <w:sz w:val="28"/>
          <w:szCs w:val="28"/>
        </w:rPr>
        <w:tab/>
      </w:r>
      <w:r>
        <w:rPr>
          <w:rFonts w:hint="default"/>
          <w:color w:val="000000"/>
          <w:spacing w:val="6"/>
          <w:sz w:val="28"/>
          <w:szCs w:val="28"/>
        </w:rPr>
        <w:t xml:space="preserve">3.11. Обработка персональных данных работника может осуществляться исключительно в </w:t>
      </w:r>
      <w:r>
        <w:rPr>
          <w:rFonts w:hint="default"/>
          <w:color w:val="000000"/>
          <w:spacing w:val="2"/>
          <w:sz w:val="28"/>
          <w:szCs w:val="28"/>
        </w:rPr>
        <w:t xml:space="preserve">целях обеспечения соблюдения требований действующего законодательства, иных нормативных правовых актов, </w:t>
      </w:r>
      <w:r>
        <w:rPr>
          <w:rFonts w:hint="default"/>
          <w:color w:val="000000"/>
          <w:sz w:val="28"/>
          <w:szCs w:val="28"/>
        </w:rPr>
        <w:t xml:space="preserve">обучении и продвижении по службе, обеспечения личной безопасности </w:t>
      </w:r>
      <w:r>
        <w:rPr>
          <w:rFonts w:hint="default"/>
          <w:color w:val="000000"/>
          <w:spacing w:val="6"/>
          <w:sz w:val="28"/>
          <w:szCs w:val="28"/>
        </w:rPr>
        <w:t xml:space="preserve">работников,    обеспечения контроля  количества и качества выполняемой работы, развития организации, обеспечения </w:t>
      </w:r>
      <w:r>
        <w:rPr>
          <w:rFonts w:hint="default"/>
          <w:color w:val="000000"/>
          <w:sz w:val="28"/>
          <w:szCs w:val="28"/>
        </w:rPr>
        <w:t>сохранности имущества.</w:t>
      </w:r>
    </w:p>
    <w:p w14:paraId="1C78B1F6">
      <w:pPr>
        <w:shd w:val="clear" w:color="auto" w:fill="FFFFFF"/>
        <w:tabs>
          <w:tab w:val="left" w:pos="0"/>
        </w:tabs>
        <w:spacing w:before="14" w:beforeLines="0" w:afterLines="0"/>
        <w:jc w:val="both"/>
        <w:rPr>
          <w:rFonts w:hint="default"/>
          <w:color w:val="000000"/>
          <w:spacing w:val="2"/>
          <w:sz w:val="28"/>
          <w:szCs w:val="28"/>
        </w:rPr>
      </w:pPr>
      <w:r>
        <w:rPr>
          <w:rFonts w:hint="default"/>
          <w:color w:val="000000"/>
          <w:spacing w:val="2"/>
          <w:sz w:val="28"/>
          <w:szCs w:val="28"/>
        </w:rPr>
        <w:tab/>
      </w:r>
      <w:r>
        <w:rPr>
          <w:rFonts w:hint="default"/>
          <w:color w:val="000000"/>
          <w:spacing w:val="2"/>
          <w:sz w:val="28"/>
          <w:szCs w:val="28"/>
        </w:rPr>
        <w:t xml:space="preserve">3.12. Работодатель при   определении   объема   и   содержания   обрабатываемых   персональных данных </w:t>
      </w:r>
      <w:r>
        <w:rPr>
          <w:rFonts w:hint="default"/>
          <w:color w:val="000000"/>
          <w:spacing w:val="3"/>
          <w:sz w:val="28"/>
          <w:szCs w:val="28"/>
        </w:rPr>
        <w:t xml:space="preserve">работника руководствуется Конституцией Российской Федерации, Трудовым </w:t>
      </w:r>
      <w:r>
        <w:rPr>
          <w:rFonts w:hint="default"/>
          <w:color w:val="000000"/>
          <w:sz w:val="28"/>
          <w:szCs w:val="28"/>
        </w:rPr>
        <w:t xml:space="preserve">кодексом, действующим законодательством, иными нормативными правовыми актами.  </w:t>
      </w:r>
    </w:p>
    <w:p w14:paraId="4940186D">
      <w:pPr>
        <w:shd w:val="clear" w:color="auto" w:fill="FFFFFF"/>
        <w:tabs>
          <w:tab w:val="left" w:pos="0"/>
        </w:tabs>
        <w:spacing w:before="14" w:beforeLines="0" w:afterLines="0"/>
        <w:jc w:val="both"/>
        <w:rPr>
          <w:rFonts w:hint="default"/>
          <w:color w:val="000000"/>
          <w:spacing w:val="2"/>
          <w:sz w:val="28"/>
          <w:szCs w:val="28"/>
        </w:rPr>
      </w:pPr>
      <w:r>
        <w:rPr>
          <w:rFonts w:hint="default"/>
          <w:color w:val="000000"/>
          <w:spacing w:val="2"/>
          <w:sz w:val="28"/>
          <w:szCs w:val="28"/>
        </w:rPr>
        <w:tab/>
      </w:r>
      <w:r>
        <w:rPr>
          <w:rFonts w:hint="default"/>
          <w:color w:val="000000"/>
          <w:spacing w:val="2"/>
          <w:sz w:val="28"/>
          <w:szCs w:val="28"/>
        </w:rPr>
        <w:t>3.13. Защита персональных данных работника от неправомерного их использования или утраты обеспечивается Работодателем за счет собственных средств в порядке, установленном законодательством, и принятыми Работодателем в соответствии с ним локальными нормативными актами.</w:t>
      </w:r>
    </w:p>
    <w:p w14:paraId="7B03A0C6">
      <w:pPr>
        <w:shd w:val="clear" w:color="auto" w:fill="FFFFFF"/>
        <w:tabs>
          <w:tab w:val="left" w:pos="0"/>
        </w:tabs>
        <w:spacing w:before="14" w:beforeLines="0" w:afterLines="0"/>
        <w:jc w:val="both"/>
        <w:rPr>
          <w:rFonts w:hint="default"/>
          <w:color w:val="000000"/>
          <w:spacing w:val="5"/>
          <w:sz w:val="28"/>
          <w:szCs w:val="28"/>
        </w:rPr>
      </w:pPr>
      <w:r>
        <w:rPr>
          <w:rFonts w:hint="default"/>
          <w:color w:val="000000"/>
          <w:spacing w:val="2"/>
          <w:sz w:val="28"/>
          <w:szCs w:val="28"/>
        </w:rPr>
        <w:tab/>
      </w:r>
      <w:r>
        <w:rPr>
          <w:rFonts w:hint="default"/>
          <w:color w:val="000000"/>
          <w:spacing w:val="5"/>
          <w:sz w:val="28"/>
          <w:szCs w:val="28"/>
        </w:rPr>
        <w:t>3.14. Оператором осуществляется оценка вреда</w:t>
      </w:r>
      <w:r>
        <w:rPr>
          <w:rFonts w:hint="default"/>
          <w:sz w:val="20"/>
          <w:szCs w:val="20"/>
        </w:rPr>
        <w:t xml:space="preserve"> </w:t>
      </w:r>
      <w:r>
        <w:rPr>
          <w:rFonts w:hint="default"/>
          <w:color w:val="000000"/>
          <w:spacing w:val="5"/>
          <w:sz w:val="28"/>
          <w:szCs w:val="28"/>
        </w:rPr>
        <w:t>который может быть причинен субъектам персональных данных в случае нарушения Федерального закона «О персональных данных». Данная оценка осуществляется в соответствии с Требованиями к оценке вреда, который может быть причинен субъектам персональных данных в случае нарушения Федерального закона «О персональных данных», утверждёнными уполномоченным федеральным органом исполнительной власти по защите прав субъектов персональных данных.</w:t>
      </w:r>
    </w:p>
    <w:p w14:paraId="528FD3CD">
      <w:pPr>
        <w:shd w:val="clear" w:color="auto" w:fill="FFFFFF"/>
        <w:spacing w:before="274" w:beforeLines="0" w:afterLines="0"/>
        <w:ind w:left="134"/>
        <w:jc w:val="center"/>
        <w:rPr>
          <w:rFonts w:hint="default"/>
          <w:b/>
          <w:i/>
          <w:color w:val="000000"/>
          <w:spacing w:val="4"/>
          <w:sz w:val="28"/>
          <w:szCs w:val="28"/>
        </w:rPr>
      </w:pPr>
      <w:r>
        <w:rPr>
          <w:rFonts w:hint="default"/>
          <w:b/>
          <w:i/>
          <w:color w:val="000000"/>
          <w:spacing w:val="4"/>
          <w:sz w:val="28"/>
          <w:szCs w:val="28"/>
        </w:rPr>
        <w:t>4.  Порядок обработки персональных данных работника</w:t>
      </w:r>
    </w:p>
    <w:p w14:paraId="3FF116A9">
      <w:pPr>
        <w:spacing w:beforeLines="0" w:afterLines="0"/>
        <w:ind w:firstLine="720"/>
        <w:jc w:val="both"/>
        <w:rPr>
          <w:rFonts w:hint="default"/>
          <w:color w:val="000000"/>
          <w:sz w:val="28"/>
          <w:szCs w:val="28"/>
        </w:rPr>
      </w:pPr>
      <w:r>
        <w:rPr>
          <w:rFonts w:hint="default"/>
          <w:sz w:val="28"/>
          <w:szCs w:val="28"/>
        </w:rPr>
        <w:t>4.1. Персональные данные работников содержаться в информационных системах персональных данных, представляющих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 В информационных системах персональные данные могут быть размещены на материальных, в том числе бумажных</w:t>
      </w:r>
      <w:r>
        <w:rPr>
          <w:rFonts w:hint="default"/>
          <w:color w:val="000000"/>
          <w:sz w:val="28"/>
          <w:szCs w:val="28"/>
        </w:rPr>
        <w:t xml:space="preserve"> носителях (личная карточка формы Т-2, личное дело работника и т.д.). </w:t>
      </w:r>
    </w:p>
    <w:p w14:paraId="14C3CD6D">
      <w:pPr>
        <w:spacing w:beforeLines="0" w:afterLines="0"/>
        <w:ind w:firstLine="720"/>
        <w:jc w:val="both"/>
        <w:rPr>
          <w:rFonts w:hint="default"/>
          <w:color w:val="000000"/>
          <w:spacing w:val="-8"/>
          <w:sz w:val="28"/>
          <w:szCs w:val="28"/>
        </w:rPr>
      </w:pPr>
      <w:r>
        <w:rPr>
          <w:rFonts w:hint="default"/>
          <w:color w:val="000000"/>
          <w:sz w:val="28"/>
          <w:szCs w:val="28"/>
        </w:rPr>
        <w:t>4.2. Доступ к обработке персональных данных работников (как с использованием средств автоматизации, так и без использования средств автоматизации) обеспечивается в установленном Работодателем порядке.</w:t>
      </w:r>
    </w:p>
    <w:p w14:paraId="29CF9D5D">
      <w:pPr>
        <w:shd w:val="clear" w:color="auto" w:fill="FFFFFF"/>
        <w:tabs>
          <w:tab w:val="left" w:pos="0"/>
        </w:tabs>
        <w:spacing w:before="5" w:beforeLines="0" w:afterLines="0"/>
        <w:jc w:val="both"/>
        <w:rPr>
          <w:rFonts w:hint="default"/>
          <w:color w:val="000000"/>
          <w:spacing w:val="4"/>
          <w:sz w:val="28"/>
          <w:szCs w:val="28"/>
        </w:rPr>
      </w:pPr>
      <w:r>
        <w:rPr>
          <w:rFonts w:hint="default"/>
          <w:color w:val="000000"/>
          <w:spacing w:val="4"/>
          <w:sz w:val="28"/>
          <w:szCs w:val="28"/>
        </w:rPr>
        <w:tab/>
      </w:r>
      <w:r>
        <w:rPr>
          <w:rFonts w:hint="default"/>
          <w:color w:val="000000"/>
          <w:spacing w:val="4"/>
          <w:sz w:val="28"/>
          <w:szCs w:val="28"/>
        </w:rPr>
        <w:t>4.3. Конкретные обязанности по работе с информационными системами персональных данных и материальными носителями информации, в том числе с документами, содержащими персональные данные работников возлагаются на соответствующих сотрудников Работодателя (отдел, кадров, бухгалтерия, руководители структурных подразделений и т.д.) закрепляются в должностных инструкциях.</w:t>
      </w:r>
    </w:p>
    <w:p w14:paraId="5CA8E393">
      <w:pPr>
        <w:shd w:val="clear" w:color="auto" w:fill="FFFFFF"/>
        <w:tabs>
          <w:tab w:val="left" w:pos="0"/>
        </w:tabs>
        <w:spacing w:before="5" w:beforeLines="0" w:afterLines="0"/>
        <w:jc w:val="both"/>
        <w:rPr>
          <w:rFonts w:hint="default"/>
          <w:color w:val="000000"/>
          <w:sz w:val="28"/>
          <w:szCs w:val="28"/>
        </w:rPr>
      </w:pPr>
      <w:r>
        <w:rPr>
          <w:rFonts w:hint="default"/>
          <w:color w:val="000000"/>
          <w:spacing w:val="4"/>
          <w:sz w:val="28"/>
          <w:szCs w:val="28"/>
        </w:rPr>
        <w:tab/>
      </w:r>
      <w:r>
        <w:rPr>
          <w:rFonts w:hint="default"/>
          <w:color w:val="000000"/>
          <w:spacing w:val="4"/>
          <w:sz w:val="28"/>
          <w:szCs w:val="28"/>
        </w:rPr>
        <w:t>4.4. Работа с информационными системами персональных данных, материальными носителями, в том числе с документацией, содержащими персональные данные работников осуществляется в специально отведённых для этого помещениях: помещения отдела кадров, бухгалтерии, планово-финансового отдела</w:t>
      </w:r>
      <w:r>
        <w:rPr>
          <w:rFonts w:hint="default"/>
          <w:color w:val="000000"/>
          <w:sz w:val="28"/>
          <w:szCs w:val="28"/>
        </w:rPr>
        <w:t>, серверная и т.д.</w:t>
      </w:r>
    </w:p>
    <w:p w14:paraId="29DDABB1">
      <w:pPr>
        <w:shd w:val="clear" w:color="auto" w:fill="FFFFFF"/>
        <w:tabs>
          <w:tab w:val="left" w:pos="0"/>
        </w:tabs>
        <w:spacing w:before="5" w:beforeLines="0" w:afterLines="0"/>
        <w:jc w:val="both"/>
        <w:rPr>
          <w:rFonts w:hint="default"/>
          <w:color w:val="000000"/>
          <w:sz w:val="28"/>
          <w:szCs w:val="28"/>
        </w:rPr>
      </w:pPr>
      <w:r>
        <w:rPr>
          <w:rFonts w:hint="default"/>
          <w:color w:val="000000"/>
          <w:sz w:val="28"/>
          <w:szCs w:val="28"/>
        </w:rPr>
        <w:tab/>
      </w:r>
      <w:r>
        <w:rPr>
          <w:rFonts w:hint="default"/>
          <w:color w:val="000000"/>
          <w:sz w:val="28"/>
          <w:szCs w:val="28"/>
        </w:rPr>
        <w:t>4.5. Требования к месту обработки персональных данных, в том числе к серверной, обеспечивающие их защищённость устанавливаются Работодателем.</w:t>
      </w:r>
    </w:p>
    <w:p w14:paraId="0203D56A">
      <w:pPr>
        <w:shd w:val="clear" w:color="auto" w:fill="FFFFFF"/>
        <w:tabs>
          <w:tab w:val="left" w:pos="0"/>
        </w:tabs>
        <w:spacing w:before="5" w:beforeLines="0" w:afterLines="0"/>
        <w:jc w:val="both"/>
        <w:rPr>
          <w:rFonts w:hint="default"/>
          <w:color w:val="000000"/>
          <w:spacing w:val="4"/>
          <w:sz w:val="28"/>
          <w:szCs w:val="28"/>
        </w:rPr>
      </w:pPr>
      <w:r>
        <w:rPr>
          <w:rFonts w:hint="default"/>
          <w:color w:val="000000"/>
          <w:spacing w:val="4"/>
          <w:sz w:val="28"/>
          <w:szCs w:val="28"/>
        </w:rPr>
        <w:tab/>
      </w:r>
      <w:r>
        <w:rPr>
          <w:rFonts w:hint="default"/>
          <w:color w:val="000000"/>
          <w:spacing w:val="4"/>
          <w:sz w:val="28"/>
          <w:szCs w:val="28"/>
        </w:rPr>
        <w:t>4.6. Перечень лиц, имеющих право доступа к персональным данным работников и обработке их персональных данных, определяется приказом руководителя организации.</w:t>
      </w:r>
    </w:p>
    <w:p w14:paraId="23515994">
      <w:pPr>
        <w:shd w:val="clear" w:color="auto" w:fill="FFFFFF"/>
        <w:tabs>
          <w:tab w:val="left" w:pos="0"/>
        </w:tabs>
        <w:spacing w:before="5" w:beforeLines="0" w:afterLines="0"/>
        <w:jc w:val="both"/>
        <w:rPr>
          <w:rFonts w:hint="default"/>
          <w:color w:val="000000"/>
          <w:spacing w:val="4"/>
          <w:sz w:val="28"/>
          <w:szCs w:val="28"/>
        </w:rPr>
      </w:pPr>
      <w:r>
        <w:rPr>
          <w:rFonts w:hint="default"/>
          <w:color w:val="000000"/>
          <w:spacing w:val="4"/>
          <w:sz w:val="28"/>
          <w:szCs w:val="28"/>
        </w:rPr>
        <w:tab/>
      </w:r>
      <w:r>
        <w:rPr>
          <w:rFonts w:hint="default"/>
          <w:color w:val="000000"/>
          <w:spacing w:val="4"/>
          <w:sz w:val="28"/>
          <w:szCs w:val="28"/>
        </w:rPr>
        <w:t xml:space="preserve">4.7. С лицами, допущенными к обработке персональных данных работников, заключается Соглашение о неразглашении. </w:t>
      </w:r>
    </w:p>
    <w:p w14:paraId="28487489">
      <w:pPr>
        <w:spacing w:beforeLines="0" w:afterLines="0"/>
        <w:jc w:val="both"/>
        <w:rPr>
          <w:rFonts w:hint="default"/>
          <w:color w:val="000000"/>
          <w:spacing w:val="4"/>
          <w:sz w:val="28"/>
          <w:szCs w:val="28"/>
        </w:rPr>
      </w:pPr>
      <w:r>
        <w:rPr>
          <w:rFonts w:hint="default"/>
          <w:color w:val="000000"/>
          <w:spacing w:val="4"/>
          <w:sz w:val="28"/>
          <w:szCs w:val="28"/>
        </w:rPr>
        <w:tab/>
      </w:r>
      <w:r>
        <w:rPr>
          <w:rFonts w:hint="default"/>
          <w:color w:val="000000"/>
          <w:spacing w:val="4"/>
          <w:sz w:val="28"/>
          <w:szCs w:val="28"/>
        </w:rPr>
        <w:t>4.8. Лица, допущенные в установленном порядке к обработке персональных данных, имеют право обрабатывать только те персональные данные работников, которые необходимы для выполнения конкретных функций.</w:t>
      </w:r>
    </w:p>
    <w:p w14:paraId="5D3A219E">
      <w:pPr>
        <w:spacing w:beforeLines="0" w:afterLines="0"/>
        <w:jc w:val="both"/>
        <w:rPr>
          <w:rFonts w:hint="default"/>
          <w:color w:val="000000"/>
          <w:spacing w:val="4"/>
          <w:sz w:val="28"/>
          <w:szCs w:val="28"/>
        </w:rPr>
      </w:pPr>
      <w:r>
        <w:rPr>
          <w:rFonts w:hint="default"/>
          <w:color w:val="000000"/>
          <w:spacing w:val="4"/>
          <w:sz w:val="28"/>
          <w:szCs w:val="28"/>
        </w:rPr>
        <w:tab/>
      </w:r>
      <w:r>
        <w:rPr>
          <w:rFonts w:hint="default"/>
          <w:color w:val="000000"/>
          <w:spacing w:val="4"/>
          <w:sz w:val="28"/>
          <w:szCs w:val="28"/>
        </w:rPr>
        <w:t>4.9. Работодатель при создании и эксплуатации информационных систем персональных данных работников с использованием средств автоматизации обеспечивает проведение классификации информационных систем в установленном порядке.</w:t>
      </w:r>
    </w:p>
    <w:p w14:paraId="7438B964">
      <w:pPr>
        <w:spacing w:beforeLines="0" w:afterLines="0"/>
        <w:ind w:firstLine="720"/>
        <w:jc w:val="both"/>
        <w:rPr>
          <w:rFonts w:hint="default"/>
          <w:sz w:val="28"/>
          <w:szCs w:val="28"/>
        </w:rPr>
      </w:pPr>
      <w:r>
        <w:rPr>
          <w:rFonts w:hint="default"/>
          <w:color w:val="000000"/>
          <w:spacing w:val="4"/>
          <w:sz w:val="28"/>
          <w:szCs w:val="28"/>
        </w:rPr>
        <w:t xml:space="preserve">4.10. Работодатель при создании и эксплуатации информационных систем персональных данных работников с использованием средств автоматизации и без использования средств автоматизации принимает все необходимые организационные и технические меры, обеспечивающих выполнение установленных действующим законодательством требований к обработке персональных данных.   </w:t>
      </w:r>
      <w:r>
        <w:rPr>
          <w:rFonts w:hint="default"/>
          <w:sz w:val="28"/>
          <w:szCs w:val="28"/>
        </w:rPr>
        <w:t xml:space="preserve"> </w:t>
      </w:r>
    </w:p>
    <w:p w14:paraId="63E1E48F">
      <w:pPr>
        <w:spacing w:beforeLines="0" w:afterLines="0"/>
        <w:ind w:firstLine="720"/>
        <w:jc w:val="both"/>
        <w:rPr>
          <w:rFonts w:hint="default"/>
          <w:sz w:val="28"/>
          <w:szCs w:val="28"/>
        </w:rPr>
      </w:pPr>
      <w:r>
        <w:rPr>
          <w:rFonts w:hint="default"/>
          <w:sz w:val="28"/>
          <w:szCs w:val="28"/>
        </w:rPr>
        <w:t>4.11. Работодатель при осуществлении обработки персональных данных работников без использования средств автоматизации выполняет следующие требования.</w:t>
      </w:r>
    </w:p>
    <w:p w14:paraId="04CF0030">
      <w:pPr>
        <w:spacing w:beforeLines="0" w:afterLines="0"/>
        <w:ind w:firstLine="720"/>
        <w:jc w:val="both"/>
        <w:rPr>
          <w:rFonts w:hint="default"/>
          <w:sz w:val="28"/>
          <w:szCs w:val="28"/>
        </w:rPr>
      </w:pPr>
      <w:r>
        <w:rPr>
          <w:rFonts w:hint="default"/>
          <w:sz w:val="28"/>
          <w:szCs w:val="28"/>
        </w:rPr>
        <w:t>4.11.1. При ведении журналов (реестров, книг, иных документов), содержащих персональные данные работников, необходимые для обеспечения деятельности организации, Работодатель соблюдает следующие условия:</w:t>
      </w:r>
    </w:p>
    <w:p w14:paraId="57B4CF4B">
      <w:pPr>
        <w:spacing w:beforeLines="0" w:afterLines="0"/>
        <w:ind w:firstLine="720"/>
        <w:jc w:val="both"/>
        <w:rPr>
          <w:rFonts w:hint="default"/>
          <w:sz w:val="28"/>
          <w:szCs w:val="28"/>
        </w:rPr>
      </w:pPr>
      <w:bookmarkStart w:id="0" w:name="sub_1081"/>
      <w:r>
        <w:rPr>
          <w:rFonts w:hint="default"/>
          <w:sz w:val="28"/>
          <w:szCs w:val="28"/>
        </w:rPr>
        <w:t>- необходимость ведения такого журнала (реестра, книги, иных документов) предусматривается приказом Работодателя,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иных документов), сроки обработки персональных данных;</w:t>
      </w:r>
    </w:p>
    <w:bookmarkEnd w:id="0"/>
    <w:p w14:paraId="2D62F789">
      <w:pPr>
        <w:spacing w:beforeLines="0" w:afterLines="0"/>
        <w:ind w:firstLine="720"/>
        <w:jc w:val="both"/>
        <w:rPr>
          <w:rFonts w:hint="default"/>
          <w:sz w:val="20"/>
          <w:szCs w:val="20"/>
        </w:rPr>
      </w:pPr>
      <w:bookmarkStart w:id="1" w:name="sub_1082"/>
      <w:r>
        <w:rPr>
          <w:rFonts w:hint="default"/>
          <w:sz w:val="28"/>
          <w:szCs w:val="28"/>
        </w:rPr>
        <w:t>- копирование содержащейся в таких журналах (реестрах, книгах, иных документах) информации не допускается, за исключением случаев, предусмотренных действующим законодательством.</w:t>
      </w:r>
      <w:bookmarkStart w:id="2" w:name="sub_1013"/>
      <w:r>
        <w:rPr>
          <w:rFonts w:hint="default"/>
          <w:sz w:val="20"/>
          <w:szCs w:val="20"/>
        </w:rPr>
        <w:t xml:space="preserve"> </w:t>
      </w:r>
    </w:p>
    <w:p w14:paraId="184C1330">
      <w:pPr>
        <w:spacing w:beforeLines="0" w:afterLines="0"/>
        <w:ind w:firstLine="720"/>
        <w:jc w:val="both"/>
        <w:rPr>
          <w:rFonts w:hint="default"/>
          <w:sz w:val="28"/>
          <w:szCs w:val="28"/>
        </w:rPr>
      </w:pPr>
      <w:r>
        <w:rPr>
          <w:rFonts w:hint="default"/>
          <w:sz w:val="28"/>
          <w:szCs w:val="28"/>
        </w:rPr>
        <w:t>4.11.2. Обработка персональных данных работников, осуществляемая без использования средств автоматизации, осуществляется таким образом, чтобы в отношении каждой категории персональных данных работников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bookmarkEnd w:id="2"/>
    <w:p w14:paraId="4673652B">
      <w:pPr>
        <w:spacing w:beforeLines="0" w:afterLines="0"/>
        <w:ind w:firstLine="720"/>
        <w:jc w:val="both"/>
        <w:rPr>
          <w:rFonts w:hint="default"/>
          <w:sz w:val="28"/>
          <w:szCs w:val="28"/>
        </w:rPr>
      </w:pPr>
      <w:bookmarkStart w:id="3" w:name="sub_1014"/>
      <w:r>
        <w:rPr>
          <w:rFonts w:hint="default"/>
          <w:sz w:val="28"/>
          <w:szCs w:val="28"/>
        </w:rPr>
        <w:t>4.11.3. Обеспечивается раздельное хранение персональных данных (материальных носителей), обработка которых осуществляется в различных целях.</w:t>
      </w:r>
    </w:p>
    <w:bookmarkEnd w:id="3"/>
    <w:p w14:paraId="1302C0D9">
      <w:pPr>
        <w:spacing w:beforeLines="0" w:afterLines="0"/>
        <w:ind w:firstLine="720"/>
        <w:jc w:val="both"/>
        <w:rPr>
          <w:rFonts w:hint="default"/>
          <w:sz w:val="28"/>
          <w:szCs w:val="28"/>
        </w:rPr>
      </w:pPr>
      <w:bookmarkStart w:id="4" w:name="sub_1015"/>
      <w:r>
        <w:rPr>
          <w:rFonts w:hint="default"/>
          <w:sz w:val="28"/>
          <w:szCs w:val="28"/>
        </w:rPr>
        <w:t xml:space="preserve">4.11.4.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w:t>
      </w:r>
      <w:bookmarkEnd w:id="4"/>
    </w:p>
    <w:bookmarkEnd w:id="1"/>
    <w:p w14:paraId="529AA4D8">
      <w:pPr>
        <w:spacing w:beforeLines="0" w:afterLines="0"/>
        <w:jc w:val="both"/>
        <w:rPr>
          <w:rFonts w:hint="default"/>
          <w:sz w:val="28"/>
          <w:szCs w:val="28"/>
        </w:rPr>
      </w:pPr>
      <w:r>
        <w:rPr>
          <w:rFonts w:hint="default"/>
          <w:color w:val="000000"/>
          <w:spacing w:val="4"/>
          <w:sz w:val="28"/>
          <w:szCs w:val="28"/>
        </w:rPr>
        <w:tab/>
      </w:r>
      <w:bookmarkStart w:id="5" w:name="sub_1012"/>
      <w:r>
        <w:rPr>
          <w:rFonts w:hint="default"/>
          <w:color w:val="000000"/>
          <w:spacing w:val="4"/>
          <w:sz w:val="28"/>
          <w:szCs w:val="28"/>
        </w:rPr>
        <w:t>4.11.5</w:t>
      </w:r>
      <w:r>
        <w:rPr>
          <w:rFonts w:hint="default"/>
          <w:sz w:val="28"/>
          <w:szCs w:val="28"/>
        </w:rPr>
        <w:t>. Уточнение персональных данных работника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bookmarkEnd w:id="5"/>
    <w:p w14:paraId="669A7DA7">
      <w:pPr>
        <w:shd w:val="clear" w:color="auto" w:fill="FFFFFF"/>
        <w:tabs>
          <w:tab w:val="left" w:pos="0"/>
        </w:tabs>
        <w:spacing w:before="5" w:beforeLines="0" w:afterLines="0"/>
        <w:jc w:val="both"/>
        <w:rPr>
          <w:rFonts w:hint="default"/>
          <w:b/>
          <w:color w:val="000000"/>
          <w:spacing w:val="5"/>
          <w:sz w:val="28"/>
          <w:szCs w:val="28"/>
        </w:rPr>
      </w:pPr>
      <w:r>
        <w:rPr>
          <w:rFonts w:hint="default"/>
          <w:color w:val="000000"/>
          <w:spacing w:val="4"/>
          <w:sz w:val="28"/>
          <w:szCs w:val="28"/>
        </w:rPr>
        <w:tab/>
      </w:r>
      <w:r>
        <w:rPr>
          <w:rFonts w:hint="default"/>
          <w:color w:val="000000"/>
          <w:spacing w:val="5"/>
          <w:sz w:val="28"/>
          <w:szCs w:val="28"/>
        </w:rPr>
        <w:t>4.12.</w:t>
      </w:r>
      <w:r>
        <w:rPr>
          <w:rFonts w:hint="default"/>
          <w:b/>
          <w:color w:val="000000"/>
          <w:spacing w:val="5"/>
          <w:sz w:val="28"/>
          <w:szCs w:val="28"/>
        </w:rPr>
        <w:t xml:space="preserve"> </w:t>
      </w:r>
      <w:r>
        <w:rPr>
          <w:rFonts w:hint="default"/>
          <w:color w:val="000000"/>
          <w:spacing w:val="4"/>
          <w:sz w:val="28"/>
          <w:szCs w:val="28"/>
        </w:rPr>
        <w:t>Передача   персональных   данных   работника   может   быть   произведена   только   при соблюдении   следующих   требований,   предусмотренных   ст.   88   Трудового   кодекса Российской Федерации:</w:t>
      </w:r>
    </w:p>
    <w:p w14:paraId="0BCD0387">
      <w:pPr>
        <w:spacing w:beforeLines="0" w:afterLines="0"/>
        <w:jc w:val="both"/>
        <w:rPr>
          <w:rFonts w:hint="default"/>
          <w:sz w:val="28"/>
          <w:szCs w:val="28"/>
        </w:rPr>
      </w:pPr>
    </w:p>
    <w:p w14:paraId="79168F82">
      <w:pPr>
        <w:numPr>
          <w:ilvl w:val="0"/>
          <w:numId w:val="2"/>
        </w:numPr>
        <w:shd w:val="clear" w:color="auto" w:fill="FFFFFF"/>
        <w:tabs>
          <w:tab w:val="left" w:pos="720"/>
          <w:tab w:val="left" w:pos="1042"/>
          <w:tab w:val="clear" w:pos="1080"/>
        </w:tabs>
        <w:spacing w:beforeLines="0" w:afterLines="0"/>
        <w:ind w:left="720"/>
        <w:jc w:val="both"/>
        <w:rPr>
          <w:rFonts w:hint="default"/>
          <w:color w:val="000000"/>
          <w:spacing w:val="-4"/>
          <w:sz w:val="28"/>
          <w:szCs w:val="28"/>
        </w:rPr>
      </w:pPr>
      <w:r>
        <w:rPr>
          <w:rFonts w:hint="default"/>
          <w:color w:val="000000"/>
          <w:spacing w:val="5"/>
          <w:sz w:val="28"/>
          <w:szCs w:val="28"/>
        </w:rPr>
        <w:t xml:space="preserve">Не сообщать персональные данные работника третьей стороне без письменного </w:t>
      </w:r>
      <w:r>
        <w:rPr>
          <w:rFonts w:hint="default"/>
          <w:color w:val="000000"/>
          <w:spacing w:val="3"/>
          <w:sz w:val="28"/>
          <w:szCs w:val="28"/>
        </w:rPr>
        <w:t xml:space="preserve">согласия  работника,  за исключением  случаев,  когда  это  необходимо  в  целях </w:t>
      </w:r>
      <w:r>
        <w:rPr>
          <w:rFonts w:hint="default"/>
          <w:color w:val="000000"/>
          <w:sz w:val="28"/>
          <w:szCs w:val="28"/>
        </w:rPr>
        <w:t>предупреждения   угрозы   жизни   и   здоровью   работника, а также в  случаях, установленных действующим законодательством.</w:t>
      </w:r>
    </w:p>
    <w:p w14:paraId="69E94FBC">
      <w:pPr>
        <w:numPr>
          <w:ilvl w:val="0"/>
          <w:numId w:val="3"/>
        </w:numPr>
        <w:shd w:val="clear" w:color="auto" w:fill="FFFFFF"/>
        <w:tabs>
          <w:tab w:val="left" w:pos="720"/>
          <w:tab w:val="left" w:pos="1042"/>
          <w:tab w:val="clear" w:pos="1080"/>
        </w:tabs>
        <w:spacing w:beforeLines="0" w:afterLines="0"/>
        <w:ind w:left="720"/>
        <w:jc w:val="both"/>
        <w:rPr>
          <w:rFonts w:hint="default"/>
          <w:color w:val="000000"/>
          <w:spacing w:val="5"/>
          <w:sz w:val="28"/>
          <w:szCs w:val="28"/>
        </w:rPr>
      </w:pPr>
      <w:r>
        <w:rPr>
          <w:rFonts w:hint="default"/>
          <w:color w:val="000000"/>
          <w:spacing w:val="5"/>
          <w:sz w:val="28"/>
          <w:szCs w:val="28"/>
        </w:rPr>
        <w:t>Не  сообщать  персональные данные  работника  в  коммерческих  целях  без  его письменного согласия.</w:t>
      </w:r>
    </w:p>
    <w:p w14:paraId="6BE47954">
      <w:pPr>
        <w:numPr>
          <w:ilvl w:val="0"/>
          <w:numId w:val="4"/>
        </w:numPr>
        <w:shd w:val="clear" w:color="auto" w:fill="FFFFFF"/>
        <w:tabs>
          <w:tab w:val="left" w:pos="720"/>
          <w:tab w:val="left" w:pos="1042"/>
          <w:tab w:val="clear" w:pos="1080"/>
        </w:tabs>
        <w:spacing w:beforeLines="0" w:afterLines="0"/>
        <w:ind w:left="720"/>
        <w:jc w:val="both"/>
        <w:rPr>
          <w:rFonts w:hint="default"/>
          <w:color w:val="000000"/>
          <w:spacing w:val="5"/>
          <w:sz w:val="28"/>
          <w:szCs w:val="28"/>
        </w:rPr>
      </w:pPr>
      <w:r>
        <w:rPr>
          <w:rFonts w:hint="default"/>
          <w:color w:val="000000"/>
          <w:spacing w:val="5"/>
          <w:sz w:val="28"/>
          <w:szCs w:val="28"/>
        </w:rPr>
        <w:t xml:space="preserve">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конфиденциальности. </w:t>
      </w:r>
    </w:p>
    <w:p w14:paraId="364000CA">
      <w:pPr>
        <w:numPr>
          <w:ilvl w:val="0"/>
          <w:numId w:val="4"/>
        </w:numPr>
        <w:shd w:val="clear" w:color="auto" w:fill="FFFFFF"/>
        <w:tabs>
          <w:tab w:val="left" w:pos="720"/>
          <w:tab w:val="left" w:pos="1042"/>
          <w:tab w:val="clear" w:pos="1080"/>
        </w:tabs>
        <w:spacing w:beforeLines="0" w:afterLines="0"/>
        <w:ind w:left="720"/>
        <w:jc w:val="both"/>
        <w:rPr>
          <w:rFonts w:hint="default"/>
          <w:color w:val="000000"/>
          <w:spacing w:val="5"/>
          <w:sz w:val="28"/>
          <w:szCs w:val="28"/>
        </w:rPr>
      </w:pPr>
      <w:r>
        <w:rPr>
          <w:rFonts w:hint="default"/>
          <w:color w:val="000000"/>
          <w:spacing w:val="5"/>
          <w:sz w:val="28"/>
          <w:szCs w:val="28"/>
        </w:rPr>
        <w:t>Осуществлять передачу персональных данных работника в пределах организации только в соответствии с настоящим Положением.</w:t>
      </w:r>
    </w:p>
    <w:p w14:paraId="65B92430">
      <w:pPr>
        <w:numPr>
          <w:ilvl w:val="0"/>
          <w:numId w:val="5"/>
        </w:numPr>
        <w:shd w:val="clear" w:color="auto" w:fill="FFFFFF"/>
        <w:tabs>
          <w:tab w:val="left" w:pos="720"/>
          <w:tab w:val="left" w:pos="1042"/>
          <w:tab w:val="clear" w:pos="1080"/>
        </w:tabs>
        <w:spacing w:beforeLines="0" w:afterLines="0"/>
        <w:ind w:left="720"/>
        <w:jc w:val="both"/>
        <w:rPr>
          <w:rFonts w:hint="default"/>
          <w:color w:val="000000"/>
          <w:spacing w:val="5"/>
          <w:sz w:val="28"/>
          <w:szCs w:val="28"/>
        </w:rPr>
      </w:pPr>
      <w:r>
        <w:rPr>
          <w:rFonts w:hint="default"/>
          <w:color w:val="000000"/>
          <w:spacing w:val="5"/>
          <w:sz w:val="28"/>
          <w:szCs w:val="28"/>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14:paraId="4E536DFE">
      <w:pPr>
        <w:numPr>
          <w:ilvl w:val="0"/>
          <w:numId w:val="6"/>
        </w:numPr>
        <w:shd w:val="clear" w:color="auto" w:fill="FFFFFF"/>
        <w:tabs>
          <w:tab w:val="left" w:pos="720"/>
          <w:tab w:val="left" w:pos="1042"/>
          <w:tab w:val="clear" w:pos="1080"/>
        </w:tabs>
        <w:spacing w:beforeLines="0" w:afterLines="0"/>
        <w:ind w:left="720"/>
        <w:jc w:val="both"/>
        <w:rPr>
          <w:rFonts w:hint="default"/>
          <w:color w:val="000000"/>
          <w:spacing w:val="5"/>
          <w:sz w:val="28"/>
          <w:szCs w:val="28"/>
        </w:rPr>
      </w:pPr>
      <w:r>
        <w:rPr>
          <w:rFonts w:hint="default"/>
          <w:color w:val="000000"/>
          <w:spacing w:val="5"/>
          <w:sz w:val="28"/>
          <w:szCs w:val="28"/>
        </w:rPr>
        <w:t>Передавать персональные   данные    работника    представителям    работников в порядке, установленном Трудовым кодексом Российской Федерации, настоящим Положением,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14:paraId="6F7E343F">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4.13.</w:t>
      </w:r>
      <w:r>
        <w:rPr>
          <w:rFonts w:hint="default"/>
          <w:sz w:val="28"/>
          <w:szCs w:val="28"/>
        </w:rPr>
        <w:t xml:space="preserve"> Уничтожение персональных данных работников осуществляется Оператором в соответствии с установленным им </w:t>
      </w:r>
      <w:r>
        <w:rPr>
          <w:rFonts w:hint="default"/>
          <w:color w:val="000000"/>
          <w:spacing w:val="5"/>
          <w:sz w:val="28"/>
          <w:szCs w:val="28"/>
        </w:rPr>
        <w:t>Порядком уничтожения, блокирования персональных данных, а также в соответствии</w:t>
      </w:r>
      <w:r>
        <w:rPr>
          <w:rFonts w:hint="default"/>
          <w:sz w:val="28"/>
          <w:szCs w:val="28"/>
        </w:rPr>
        <w:t xml:space="preserve"> с </w:t>
      </w:r>
      <w:r>
        <w:rPr>
          <w:rFonts w:hint="default"/>
          <w:color w:val="000000"/>
          <w:spacing w:val="5"/>
          <w:sz w:val="28"/>
          <w:szCs w:val="28"/>
        </w:rPr>
        <w:t>Требованиями к подтверждению уничтожения персональных данных, утверждёнными уполномоченным федеральным органом исполнительной власти по защите прав субъектов персональных данных.</w:t>
      </w:r>
    </w:p>
    <w:p w14:paraId="59B32916">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p>
    <w:p w14:paraId="311F5AC2">
      <w:pPr>
        <w:shd w:val="clear" w:color="auto" w:fill="FFFFFF"/>
        <w:tabs>
          <w:tab w:val="left" w:pos="1042"/>
        </w:tabs>
        <w:spacing w:beforeLines="0" w:afterLines="0"/>
        <w:ind w:left="720"/>
        <w:jc w:val="center"/>
        <w:rPr>
          <w:rFonts w:hint="default"/>
          <w:b/>
          <w:i/>
          <w:color w:val="000000"/>
          <w:spacing w:val="5"/>
          <w:sz w:val="28"/>
          <w:szCs w:val="28"/>
        </w:rPr>
      </w:pPr>
      <w:r>
        <w:rPr>
          <w:rFonts w:hint="default"/>
          <w:b/>
          <w:i/>
          <w:color w:val="000000"/>
          <w:spacing w:val="5"/>
          <w:sz w:val="28"/>
          <w:szCs w:val="28"/>
        </w:rPr>
        <w:t>5. Особенности обработки персональных данных, разрешенных работником для распространения</w:t>
      </w:r>
    </w:p>
    <w:p w14:paraId="36CC87EE">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5.1. Персональные данные, разрешенные работником для распространения, - персональные данные, доступ неограниченного круга лиц к которым предоставлен работником путем дачи согласия на обработку персональных данных, разрешенных работником для распространения в порядке, предусмотренном Федеральным законом от 27 июля 2006 г. N 152-ФЗ «О персональных данных».</w:t>
      </w:r>
    </w:p>
    <w:p w14:paraId="7FD5150D">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5.2. Согласие на обработку персональных данных, разрешенных работником для распространения, оформляется отдельно от иных согласий работника на обработку его персональных данных. Работодатель обязан</w:t>
      </w:r>
      <w:r>
        <w:rPr>
          <w:rFonts w:hint="default"/>
          <w:sz w:val="20"/>
          <w:szCs w:val="20"/>
        </w:rPr>
        <w:t xml:space="preserve"> </w:t>
      </w:r>
      <w:r>
        <w:rPr>
          <w:rFonts w:hint="default"/>
          <w:color w:val="000000"/>
          <w:spacing w:val="5"/>
          <w:sz w:val="28"/>
          <w:szCs w:val="28"/>
        </w:rPr>
        <w:t>работнику обеспечить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работником для распространения.</w:t>
      </w:r>
    </w:p>
    <w:p w14:paraId="3DD8152A">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5.3. В случае раскрытия персональных данных неопределенному кругу лиц самим работником без предоставления работодателю указанного в пункте 5.2. настоящего Положения согласия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2F785E42">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5.4.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1A2C187E">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5.5. В случае, если из предоставленного работником согласия на обработку персональных данных, разрешенных работником для распространения, не следует, что работник согласился с распространением персональных данных, такие персональные данные обрабатываются работодателем, которому они предоставлены работником, без права распространения.</w:t>
      </w:r>
    </w:p>
    <w:p w14:paraId="19D3D317">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5.6. В случае, если из предоставленного работником согласия на обработку персональных данных, разрешенных работником для распространения, не следует, что работник не установил запреты и условия на обработку персональных данных, предусмотренные пунктом 5.10 настоящего Положения, или если в предоставленном работником таком согласии не указаны категории и перечень персональных данных, для обработки которых работник устанавливает условия и запреты в соответствии с пунктом 5.10 настоящего Положения, такие персональные данные обрабатываются работодателем, которому они предоставлены работником,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14:paraId="425AEC9F">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5.7. Согласие на обработку персональных данных, разрешенных работником для распространения, может быть предоставлено работодателю:</w:t>
      </w:r>
    </w:p>
    <w:p w14:paraId="4A5DDA20">
      <w:pPr>
        <w:shd w:val="clear" w:color="auto" w:fill="FFFFFF"/>
        <w:tabs>
          <w:tab w:val="left" w:pos="1042"/>
        </w:tabs>
        <w:spacing w:beforeLines="0" w:afterLines="0"/>
        <w:ind w:left="72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1) непосредственно;</w:t>
      </w:r>
    </w:p>
    <w:p w14:paraId="365227CC">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2) с использованием информационной системы уполномоченного органа по защите прав субъектов персональных данных.</w:t>
      </w:r>
    </w:p>
    <w:p w14:paraId="335F1680">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5.8. Правила использования информационной системы уполномоченного органа по защите прав субъектов персональных данных определяются уполномоченным органом по защите прав субъектов персональных данных.</w:t>
      </w:r>
    </w:p>
    <w:p w14:paraId="0BF5A1EB">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5.9. Молчание или бездействие работника ни при каких обстоятельствах не может считаться согласием на обработку персональных данных, разрешенных работником для распространения.</w:t>
      </w:r>
    </w:p>
    <w:p w14:paraId="295A2505">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5.10. В согласии на обработку персональных данных, разрешенных работником для распространения, работник вправе установить запреты на передачу (кроме предоставления доступа) этих персональных данных работодателем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работодателя в установлении работником запретов и условий не допускается.</w:t>
      </w:r>
    </w:p>
    <w:p w14:paraId="035E3A0D">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5.11. Работодатель обязан в срок не позднее трех рабочих дней с момента получения соответствующего согласия работника опубликовать информацию об условиях обработки и о наличии запретов и условий на обработку неограниченным кругом лиц персональных данных, разрешенных работником для распространения.</w:t>
      </w:r>
    </w:p>
    <w:p w14:paraId="2976F325">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5.12. Установленные</w:t>
      </w:r>
      <w:r>
        <w:rPr>
          <w:rFonts w:hint="default"/>
          <w:sz w:val="20"/>
          <w:szCs w:val="20"/>
        </w:rPr>
        <w:t xml:space="preserve"> </w:t>
      </w:r>
      <w:r>
        <w:rPr>
          <w:rFonts w:hint="default"/>
          <w:color w:val="000000"/>
          <w:spacing w:val="5"/>
          <w:sz w:val="28"/>
          <w:szCs w:val="28"/>
        </w:rPr>
        <w:t>работником запреты на передачу (кроме предоставления доступа), а также на обработку или условия обработки (кроме получения доступа) персональных данных, разрешенных работником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63D4D727">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5.13. Передача (распространение, предоставление, доступ) персональных данных, разрешенных работником для распространения, должна быть прекращена в любое время по требованию работника.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работника,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работодателем, которому оно направлено.</w:t>
      </w:r>
    </w:p>
    <w:p w14:paraId="5EA30EA9">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5.14. Действие согласия работника на обработку персональных данных, разрешенных работником для распространения, прекращается с момента поступления работодателю требования, указанного в пункте 5.13. настоящего Положения.</w:t>
      </w:r>
    </w:p>
    <w:p w14:paraId="6029EA99">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5.15. Работник вправе обратиться с требованием прекратить передачу (распространение, предоставление, доступ) своих персональных данных, ранее разрешенных работником для распространения, к любому лицу, обрабатывающему его персональные данные, в случае несоблюдения настоящего Положения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работника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14:paraId="7B89407E">
      <w:pPr>
        <w:shd w:val="clear" w:color="auto" w:fill="FFFFFF"/>
        <w:spacing w:before="283" w:beforeLines="0" w:afterLines="0"/>
        <w:jc w:val="center"/>
        <w:rPr>
          <w:rFonts w:hint="default"/>
          <w:b/>
          <w:i/>
          <w:color w:val="000000"/>
          <w:sz w:val="28"/>
          <w:szCs w:val="28"/>
        </w:rPr>
      </w:pPr>
      <w:r>
        <w:rPr>
          <w:rFonts w:hint="default"/>
          <w:b/>
          <w:i/>
          <w:color w:val="000000"/>
          <w:sz w:val="28"/>
          <w:szCs w:val="28"/>
        </w:rPr>
        <w:t>6.     Права работников при обработке Работодателем персональных данных работников</w:t>
      </w:r>
    </w:p>
    <w:p w14:paraId="097F699B">
      <w:pPr>
        <w:shd w:val="clear" w:color="auto" w:fill="FFFFFF"/>
        <w:spacing w:before="269" w:beforeLines="0" w:afterLines="0"/>
        <w:ind w:firstLine="701"/>
        <w:jc w:val="both"/>
        <w:rPr>
          <w:rFonts w:hint="default"/>
          <w:sz w:val="28"/>
          <w:szCs w:val="28"/>
        </w:rPr>
      </w:pPr>
      <w:r>
        <w:rPr>
          <w:rFonts w:hint="default"/>
          <w:color w:val="000000"/>
          <w:spacing w:val="28"/>
          <w:sz w:val="28"/>
          <w:szCs w:val="28"/>
        </w:rPr>
        <w:t>6.1.</w:t>
      </w:r>
      <w:r>
        <w:rPr>
          <w:rFonts w:hint="default"/>
          <w:b/>
          <w:color w:val="000000"/>
          <w:sz w:val="28"/>
          <w:szCs w:val="28"/>
        </w:rPr>
        <w:t xml:space="preserve">  </w:t>
      </w:r>
      <w:r>
        <w:rPr>
          <w:rFonts w:hint="default"/>
          <w:color w:val="000000"/>
          <w:spacing w:val="-3"/>
          <w:sz w:val="28"/>
          <w:szCs w:val="28"/>
        </w:rPr>
        <w:t xml:space="preserve">В   целях   обеспечения   защиты   своих интересов, реализации прав и свобод в сфере персональных данных, регламентированных действующим законодательством  работники </w:t>
      </w:r>
      <w:r>
        <w:rPr>
          <w:rFonts w:hint="default"/>
          <w:color w:val="000000"/>
          <w:spacing w:val="-1"/>
          <w:sz w:val="28"/>
          <w:szCs w:val="28"/>
        </w:rPr>
        <w:t>имеют право на:</w:t>
      </w:r>
    </w:p>
    <w:p w14:paraId="79B26C1B">
      <w:pPr>
        <w:numPr>
          <w:ilvl w:val="0"/>
          <w:numId w:val="7"/>
        </w:numPr>
        <w:shd w:val="clear" w:color="auto" w:fill="FFFFFF"/>
        <w:tabs>
          <w:tab w:val="left" w:pos="1042"/>
        </w:tabs>
        <w:spacing w:beforeLines="0" w:afterLines="0"/>
        <w:ind w:left="701"/>
        <w:jc w:val="both"/>
        <w:rPr>
          <w:rFonts w:hint="default"/>
          <w:color w:val="000000"/>
          <w:sz w:val="28"/>
          <w:szCs w:val="28"/>
        </w:rPr>
      </w:pPr>
      <w:r>
        <w:rPr>
          <w:rFonts w:hint="default"/>
          <w:color w:val="000000"/>
          <w:sz w:val="28"/>
          <w:szCs w:val="28"/>
        </w:rPr>
        <w:t>полную информацию об их персональных данных и обработке этих данных;</w:t>
      </w:r>
    </w:p>
    <w:p w14:paraId="52CC11C7">
      <w:pPr>
        <w:numPr>
          <w:ilvl w:val="0"/>
          <w:numId w:val="7"/>
        </w:numPr>
        <w:shd w:val="clear" w:color="auto" w:fill="FFFFFF"/>
        <w:tabs>
          <w:tab w:val="left" w:pos="1042"/>
        </w:tabs>
        <w:spacing w:beforeLines="0" w:afterLines="0"/>
        <w:ind w:left="701"/>
        <w:jc w:val="both"/>
        <w:rPr>
          <w:rFonts w:hint="default"/>
          <w:color w:val="000000"/>
          <w:sz w:val="28"/>
          <w:szCs w:val="28"/>
        </w:rPr>
      </w:pPr>
      <w:r>
        <w:rPr>
          <w:rFonts w:hint="default"/>
          <w:color w:val="000000"/>
          <w:sz w:val="28"/>
          <w:szCs w:val="28"/>
        </w:rPr>
        <w:t>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14:paraId="450F421A">
      <w:pPr>
        <w:numPr>
          <w:ilvl w:val="0"/>
          <w:numId w:val="7"/>
        </w:numPr>
        <w:shd w:val="clear" w:color="auto" w:fill="FFFFFF"/>
        <w:tabs>
          <w:tab w:val="left" w:pos="1042"/>
        </w:tabs>
        <w:spacing w:beforeLines="0" w:afterLines="0"/>
        <w:ind w:left="701"/>
        <w:jc w:val="both"/>
        <w:rPr>
          <w:rFonts w:hint="default"/>
          <w:color w:val="000000"/>
          <w:sz w:val="28"/>
          <w:szCs w:val="28"/>
        </w:rPr>
      </w:pPr>
      <w:r>
        <w:rPr>
          <w:rFonts w:hint="default"/>
          <w:color w:val="000000"/>
          <w:sz w:val="28"/>
          <w:szCs w:val="28"/>
        </w:rPr>
        <w:t>определение своих представителей для защиты своих персональных данных;</w:t>
      </w:r>
    </w:p>
    <w:p w14:paraId="36000D1D">
      <w:pPr>
        <w:numPr>
          <w:ilvl w:val="0"/>
          <w:numId w:val="7"/>
        </w:numPr>
        <w:shd w:val="clear" w:color="auto" w:fill="FFFFFF"/>
        <w:tabs>
          <w:tab w:val="left" w:pos="1042"/>
        </w:tabs>
        <w:spacing w:beforeLines="0" w:afterLines="0"/>
        <w:ind w:left="701"/>
        <w:jc w:val="both"/>
        <w:rPr>
          <w:rFonts w:hint="default"/>
          <w:color w:val="000000"/>
          <w:sz w:val="28"/>
          <w:szCs w:val="28"/>
        </w:rPr>
      </w:pPr>
      <w:r>
        <w:rPr>
          <w:rFonts w:hint="default"/>
          <w:color w:val="000000"/>
          <w:sz w:val="28"/>
          <w:szCs w:val="28"/>
        </w:rPr>
        <w:t>доступ   к  относящимся  к  ним  медицинским  данным   с   помощью  медицинского специалиста по их выбору;</w:t>
      </w:r>
    </w:p>
    <w:p w14:paraId="6DD1F0BE">
      <w:pPr>
        <w:numPr>
          <w:ilvl w:val="0"/>
          <w:numId w:val="7"/>
        </w:numPr>
        <w:shd w:val="clear" w:color="auto" w:fill="FFFFFF"/>
        <w:tabs>
          <w:tab w:val="left" w:pos="1042"/>
        </w:tabs>
        <w:spacing w:beforeLines="0" w:afterLines="0"/>
        <w:ind w:left="701"/>
        <w:jc w:val="both"/>
        <w:rPr>
          <w:rFonts w:hint="default"/>
          <w:color w:val="000000"/>
          <w:sz w:val="28"/>
          <w:szCs w:val="28"/>
        </w:rPr>
      </w:pPr>
      <w:r>
        <w:rPr>
          <w:rFonts w:hint="default"/>
          <w:color w:val="000000"/>
          <w:sz w:val="28"/>
          <w:szCs w:val="28"/>
        </w:rPr>
        <w:t>требование об исключении или исправлении неверных или неполных персональных  данных, а также данных обработанных с нарушением требований Трудового кодекса, настоящего   Положения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14:paraId="3728E55A">
      <w:pPr>
        <w:numPr>
          <w:ilvl w:val="0"/>
          <w:numId w:val="7"/>
        </w:numPr>
        <w:shd w:val="clear" w:color="auto" w:fill="FFFFFF"/>
        <w:tabs>
          <w:tab w:val="left" w:pos="1042"/>
        </w:tabs>
        <w:spacing w:beforeLines="0" w:afterLines="0"/>
        <w:ind w:left="701"/>
        <w:jc w:val="both"/>
        <w:rPr>
          <w:rFonts w:hint="default"/>
          <w:color w:val="000000"/>
          <w:sz w:val="28"/>
          <w:szCs w:val="28"/>
        </w:rPr>
      </w:pPr>
      <w:r>
        <w:rPr>
          <w:rFonts w:hint="default"/>
          <w:color w:val="000000"/>
          <w:sz w:val="28"/>
          <w:szCs w:val="28"/>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14:paraId="29B1208B">
      <w:pPr>
        <w:numPr>
          <w:ilvl w:val="0"/>
          <w:numId w:val="7"/>
        </w:numPr>
        <w:shd w:val="clear" w:color="auto" w:fill="FFFFFF"/>
        <w:tabs>
          <w:tab w:val="left" w:pos="1042"/>
        </w:tabs>
        <w:spacing w:beforeLines="0" w:afterLines="0"/>
        <w:ind w:left="701"/>
        <w:jc w:val="both"/>
        <w:rPr>
          <w:rFonts w:hint="default"/>
          <w:color w:val="000000"/>
          <w:sz w:val="28"/>
          <w:szCs w:val="28"/>
        </w:rPr>
      </w:pPr>
      <w:r>
        <w:rPr>
          <w:rFonts w:hint="default"/>
          <w:color w:val="000000"/>
          <w:sz w:val="28"/>
          <w:szCs w:val="28"/>
        </w:rPr>
        <w:t>обжалование в суд любых неправомерных действий или бездействия работодателя при обработке и защите его персональных данных.</w:t>
      </w:r>
    </w:p>
    <w:p w14:paraId="435526AE">
      <w:pPr>
        <w:widowControl/>
        <w:numPr>
          <w:ilvl w:val="0"/>
          <w:numId w:val="7"/>
        </w:numPr>
        <w:shd w:val="clear" w:color="auto" w:fill="FFFFFF"/>
        <w:tabs>
          <w:tab w:val="left" w:pos="1042"/>
        </w:tabs>
        <w:spacing w:beforeLines="0" w:afterLines="0"/>
        <w:ind w:left="1080" w:hanging="360"/>
        <w:jc w:val="both"/>
        <w:outlineLvl w:val="1"/>
        <w:rPr>
          <w:rFonts w:hint="default"/>
          <w:sz w:val="28"/>
          <w:szCs w:val="28"/>
        </w:rPr>
      </w:pPr>
      <w:r>
        <w:rPr>
          <w:rFonts w:hint="default"/>
          <w:sz w:val="28"/>
          <w:szCs w:val="28"/>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1B14D4D">
      <w:pPr>
        <w:widowControl/>
        <w:numPr>
          <w:ilvl w:val="0"/>
          <w:numId w:val="7"/>
        </w:numPr>
        <w:spacing w:beforeLines="0" w:afterLines="0"/>
        <w:ind w:left="1080" w:hanging="360"/>
        <w:jc w:val="both"/>
        <w:outlineLvl w:val="1"/>
        <w:rPr>
          <w:rFonts w:hint="default"/>
          <w:sz w:val="28"/>
          <w:szCs w:val="28"/>
        </w:rPr>
      </w:pPr>
      <w:r>
        <w:rPr>
          <w:rFonts w:hint="default"/>
          <w:sz w:val="28"/>
          <w:szCs w:val="28"/>
        </w:rPr>
        <w:t>требовать предоставления информации, касающейся обработки его персональных данных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w:t>
      </w:r>
    </w:p>
    <w:p w14:paraId="684CB85A">
      <w:pPr>
        <w:shd w:val="clear" w:color="auto" w:fill="FFFFFF"/>
        <w:spacing w:before="283" w:beforeLines="0" w:afterLines="0"/>
        <w:jc w:val="center"/>
        <w:rPr>
          <w:rFonts w:hint="default"/>
          <w:b/>
          <w:i/>
          <w:color w:val="000000"/>
          <w:sz w:val="28"/>
          <w:szCs w:val="28"/>
        </w:rPr>
      </w:pPr>
      <w:r>
        <w:rPr>
          <w:rFonts w:hint="default"/>
          <w:b/>
          <w:i/>
          <w:color w:val="000000"/>
          <w:sz w:val="28"/>
          <w:szCs w:val="28"/>
        </w:rPr>
        <w:t>7.  Ответственность за нарушение норм, регулирующих обработку и защиту</w:t>
      </w:r>
      <w:r>
        <w:rPr>
          <w:rFonts w:hint="default"/>
          <w:b/>
          <w:i/>
          <w:color w:val="000000"/>
          <w:spacing w:val="3"/>
          <w:sz w:val="28"/>
          <w:szCs w:val="28"/>
        </w:rPr>
        <w:t xml:space="preserve"> </w:t>
      </w:r>
      <w:r>
        <w:rPr>
          <w:rFonts w:hint="default"/>
          <w:b/>
          <w:i/>
          <w:color w:val="000000"/>
          <w:sz w:val="28"/>
          <w:szCs w:val="28"/>
        </w:rPr>
        <w:t>персональных данных работника</w:t>
      </w:r>
    </w:p>
    <w:p w14:paraId="546EE491">
      <w:pPr>
        <w:shd w:val="clear" w:color="auto" w:fill="FFFFFF"/>
        <w:tabs>
          <w:tab w:val="left" w:pos="1042"/>
        </w:tabs>
        <w:spacing w:beforeLines="0" w:afterLines="0"/>
        <w:ind w:left="547"/>
        <w:jc w:val="center"/>
        <w:rPr>
          <w:rFonts w:hint="default"/>
          <w:i/>
          <w:sz w:val="28"/>
          <w:szCs w:val="28"/>
        </w:rPr>
      </w:pPr>
    </w:p>
    <w:p w14:paraId="577856DB">
      <w:pPr>
        <w:shd w:val="clear" w:color="auto" w:fill="FFFFFF"/>
        <w:spacing w:beforeLines="0" w:afterLines="0"/>
        <w:ind w:firstLine="567"/>
        <w:jc w:val="both"/>
        <w:rPr>
          <w:rFonts w:hint="default"/>
          <w:color w:val="000000"/>
          <w:spacing w:val="5"/>
          <w:sz w:val="28"/>
          <w:szCs w:val="28"/>
        </w:rPr>
      </w:pPr>
      <w:r>
        <w:rPr>
          <w:rFonts w:hint="default"/>
          <w:color w:val="000000"/>
          <w:spacing w:val="5"/>
          <w:sz w:val="28"/>
          <w:szCs w:val="28"/>
        </w:rPr>
        <w:t>7.1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действующим законодательством.</w:t>
      </w:r>
    </w:p>
    <w:p w14:paraId="4D6A7CD3">
      <w:pPr>
        <w:shd w:val="clear" w:color="auto" w:fill="FFFFFF"/>
        <w:spacing w:beforeLines="0" w:afterLines="0"/>
        <w:ind w:firstLine="567"/>
        <w:jc w:val="both"/>
        <w:rPr>
          <w:rFonts w:hint="default"/>
          <w:color w:val="000000"/>
          <w:spacing w:val="5"/>
          <w:sz w:val="28"/>
          <w:szCs w:val="28"/>
        </w:rPr>
      </w:pPr>
      <w:r>
        <w:rPr>
          <w:rFonts w:hint="default"/>
          <w:color w:val="000000"/>
          <w:spacing w:val="5"/>
          <w:sz w:val="28"/>
          <w:szCs w:val="28"/>
        </w:rPr>
        <w:t xml:space="preserve">7.2 Лица организации, получившие в установленном порядке доступ к персональным данным работника, виновные в нарушении норм, регулирующих получение, обработку и защиту персональных данных работника привлекаются работодателем к дисциплинарной ответственности в порядке предусмотренной ст.192, 193 Трудового кодекса Российской Федерации, в исключительных случаях подлежат увольнению по подпункту В пункта 6 части первой статьи 81 Трудового кодекса РФ – разглашение охраняемой законом тайны (государственной, коммерческой, служебной и иной), ставшей известной работнику в связи с исполнением им трудовых обязанностей. </w:t>
      </w:r>
    </w:p>
    <w:p w14:paraId="6588053E">
      <w:pPr>
        <w:shd w:val="clear" w:color="auto" w:fill="FFFFFF"/>
        <w:spacing w:before="274" w:beforeLines="0" w:afterLines="0"/>
        <w:ind w:left="2616"/>
        <w:jc w:val="both"/>
        <w:rPr>
          <w:rFonts w:hint="default"/>
          <w:i/>
          <w:sz w:val="28"/>
          <w:szCs w:val="28"/>
        </w:rPr>
      </w:pPr>
      <w:r>
        <w:rPr>
          <w:rFonts w:hint="default"/>
          <w:b/>
          <w:i/>
          <w:color w:val="000000"/>
          <w:sz w:val="28"/>
          <w:szCs w:val="28"/>
        </w:rPr>
        <w:t>8.     Заключительные положения</w:t>
      </w:r>
    </w:p>
    <w:p w14:paraId="7D0529CE">
      <w:pPr>
        <w:shd w:val="clear" w:color="auto" w:fill="FFFFFF"/>
        <w:spacing w:before="274" w:beforeLines="0" w:afterLines="0"/>
        <w:ind w:left="82" w:firstLine="720"/>
        <w:jc w:val="both"/>
        <w:rPr>
          <w:rFonts w:hint="default"/>
          <w:sz w:val="28"/>
          <w:szCs w:val="28"/>
        </w:rPr>
      </w:pPr>
      <w:r>
        <w:rPr>
          <w:rFonts w:hint="default"/>
          <w:color w:val="000000"/>
          <w:spacing w:val="10"/>
          <w:sz w:val="28"/>
          <w:szCs w:val="28"/>
        </w:rPr>
        <w:t>Настоящее Положение вступает в законную силу с момента утверждения его руководителем организации и дей</w:t>
      </w:r>
      <w:r>
        <w:rPr>
          <w:rFonts w:hint="default"/>
          <w:color w:val="000000"/>
          <w:sz w:val="28"/>
          <w:szCs w:val="28"/>
        </w:rPr>
        <w:t>ствует до утверждения нового положения.</w:t>
      </w:r>
    </w:p>
    <w:sectPr>
      <w:footerReference r:id="rId4" w:type="default"/>
      <w:pgSz w:w="11909" w:h="16834"/>
      <w:pgMar w:top="1276" w:right="1455" w:bottom="1276" w:left="1018" w:header="720" w:footer="720" w:gutter="0"/>
      <w:cols w:space="6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E4481">
    <w:pPr>
      <w:pStyle w:val="7"/>
      <w:framePr w:wrap="auto" w:vAnchor="text" w:hAnchor="margin" w:xAlign="center" w:y="1"/>
      <w:spacing w:beforeLines="0" w:afterLines="0"/>
      <w:rPr>
        <w:rStyle w:val="5"/>
        <w:rFonts w:hint="default"/>
        <w:sz w:val="20"/>
        <w:szCs w:val="20"/>
      </w:rPr>
    </w:pPr>
    <w:r>
      <w:rPr>
        <w:rStyle w:val="5"/>
        <w:rFonts w:hint="default"/>
        <w:sz w:val="20"/>
        <w:szCs w:val="20"/>
      </w:rPr>
      <w:fldChar w:fldCharType="begin"/>
    </w:r>
    <w:r>
      <w:rPr>
        <w:rStyle w:val="5"/>
        <w:rFonts w:hint="default"/>
        <w:sz w:val="20"/>
        <w:szCs w:val="20"/>
      </w:rPr>
      <w:instrText xml:space="preserve">PAGE  </w:instrText>
    </w:r>
    <w:r>
      <w:rPr>
        <w:rStyle w:val="5"/>
        <w:rFonts w:hint="default"/>
        <w:sz w:val="20"/>
        <w:szCs w:val="20"/>
      </w:rPr>
      <w:fldChar w:fldCharType="separate"/>
    </w:r>
    <w:r>
      <w:rPr>
        <w:rStyle w:val="5"/>
        <w:rFonts w:hint="default"/>
        <w:sz w:val="20"/>
        <w:szCs w:val="20"/>
        <w:lang/>
      </w:rPr>
      <w:t>2</w:t>
    </w:r>
    <w:r>
      <w:rPr>
        <w:rStyle w:val="5"/>
        <w:rFonts w:hint="default"/>
        <w:sz w:val="20"/>
        <w:szCs w:val="20"/>
        <w:lang/>
      </w:rPr>
      <w:fldChar w:fldCharType="end"/>
    </w:r>
  </w:p>
  <w:p w14:paraId="2470426E">
    <w:pPr>
      <w:pStyle w:val="7"/>
      <w:spacing w:beforeLines="0" w:afterLines="0"/>
      <w:rPr>
        <w:rFonts w:hint="defaul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multilevel"/>
    <w:tmpl w:val="FFFFFFFE"/>
    <w:lvl w:ilvl="0" w:tentative="0">
      <w:start w:val="0"/>
      <w:numFmt w:val="decimal"/>
      <w:lvlText w:val="*"/>
      <w:lvlJc w:val="left"/>
      <w:rPr>
        <w:rFonts w:hint="default" w:cs="Times New Roman"/>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13DD4A0A"/>
    <w:multiLevelType w:val="multilevel"/>
    <w:tmpl w:val="13DD4A0A"/>
    <w:lvl w:ilvl="0" w:tentative="0">
      <w:start w:val="1"/>
      <w:numFmt w:val="bullet"/>
      <w:lvlText w:val=""/>
      <w:lvlJc w:val="left"/>
      <w:pPr>
        <w:tabs>
          <w:tab w:val="left" w:pos="1080"/>
        </w:tabs>
        <w:ind w:left="1080" w:hanging="360"/>
      </w:pPr>
      <w:rPr>
        <w:rFonts w:hint="default" w:ascii="Symbol" w:hAnsi="Symbol"/>
        <w:u w:val="none" w:color="auto"/>
      </w:rPr>
    </w:lvl>
    <w:lvl w:ilvl="1" w:tentative="0">
      <w:start w:val="1"/>
      <w:numFmt w:val="bullet"/>
      <w:lvlText w:val="o"/>
      <w:lvlJc w:val="left"/>
      <w:pPr>
        <w:tabs>
          <w:tab w:val="left" w:pos="1800"/>
        </w:tabs>
        <w:ind w:left="1800" w:hanging="360"/>
      </w:pPr>
      <w:rPr>
        <w:rFonts w:hint="default" w:ascii="Courier New"/>
        <w:u w:val="none" w:color="auto"/>
      </w:rPr>
    </w:lvl>
    <w:lvl w:ilvl="2" w:tentative="0">
      <w:start w:val="1"/>
      <w:numFmt w:val="bullet"/>
      <w:lvlText w:val=""/>
      <w:lvlJc w:val="left"/>
      <w:pPr>
        <w:tabs>
          <w:tab w:val="left" w:pos="2520"/>
        </w:tabs>
        <w:ind w:left="2520" w:hanging="360"/>
      </w:pPr>
      <w:rPr>
        <w:rFonts w:hint="default" w:ascii="Wingdings" w:hAnsi="Wingdings"/>
        <w:u w:val="none" w:color="auto"/>
      </w:rPr>
    </w:lvl>
    <w:lvl w:ilvl="3" w:tentative="0">
      <w:start w:val="1"/>
      <w:numFmt w:val="bullet"/>
      <w:lvlText w:val=""/>
      <w:lvlJc w:val="left"/>
      <w:pPr>
        <w:tabs>
          <w:tab w:val="left" w:pos="3240"/>
        </w:tabs>
        <w:ind w:left="3240" w:hanging="360"/>
      </w:pPr>
      <w:rPr>
        <w:rFonts w:hint="default" w:ascii="Symbol" w:hAnsi="Symbol"/>
        <w:u w:val="none" w:color="auto"/>
      </w:rPr>
    </w:lvl>
    <w:lvl w:ilvl="4" w:tentative="0">
      <w:start w:val="1"/>
      <w:numFmt w:val="bullet"/>
      <w:lvlText w:val="o"/>
      <w:lvlJc w:val="left"/>
      <w:pPr>
        <w:tabs>
          <w:tab w:val="left" w:pos="3960"/>
        </w:tabs>
        <w:ind w:left="3960" w:hanging="360"/>
      </w:pPr>
      <w:rPr>
        <w:rFonts w:hint="default" w:ascii="Courier New"/>
        <w:u w:val="none" w:color="auto"/>
      </w:rPr>
    </w:lvl>
    <w:lvl w:ilvl="5" w:tentative="0">
      <w:start w:val="1"/>
      <w:numFmt w:val="bullet"/>
      <w:lvlText w:val=""/>
      <w:lvlJc w:val="left"/>
      <w:pPr>
        <w:tabs>
          <w:tab w:val="left" w:pos="4680"/>
        </w:tabs>
        <w:ind w:left="4680" w:hanging="360"/>
      </w:pPr>
      <w:rPr>
        <w:rFonts w:hint="default" w:ascii="Wingdings" w:hAnsi="Wingdings"/>
        <w:u w:val="none" w:color="auto"/>
      </w:rPr>
    </w:lvl>
    <w:lvl w:ilvl="6" w:tentative="0">
      <w:start w:val="1"/>
      <w:numFmt w:val="bullet"/>
      <w:lvlText w:val=""/>
      <w:lvlJc w:val="left"/>
      <w:pPr>
        <w:tabs>
          <w:tab w:val="left" w:pos="5400"/>
        </w:tabs>
        <w:ind w:left="5400" w:hanging="360"/>
      </w:pPr>
      <w:rPr>
        <w:rFonts w:hint="default" w:ascii="Symbol" w:hAnsi="Symbol"/>
        <w:u w:val="none" w:color="auto"/>
      </w:rPr>
    </w:lvl>
    <w:lvl w:ilvl="7" w:tentative="0">
      <w:start w:val="1"/>
      <w:numFmt w:val="bullet"/>
      <w:lvlText w:val="o"/>
      <w:lvlJc w:val="left"/>
      <w:pPr>
        <w:tabs>
          <w:tab w:val="left" w:pos="6120"/>
        </w:tabs>
        <w:ind w:left="6120" w:hanging="360"/>
      </w:pPr>
      <w:rPr>
        <w:rFonts w:hint="default" w:ascii="Courier New"/>
        <w:u w:val="none" w:color="auto"/>
      </w:rPr>
    </w:lvl>
    <w:lvl w:ilvl="8" w:tentative="0">
      <w:start w:val="1"/>
      <w:numFmt w:val="bullet"/>
      <w:lvlText w:val=""/>
      <w:lvlJc w:val="left"/>
      <w:pPr>
        <w:tabs>
          <w:tab w:val="left" w:pos="6840"/>
        </w:tabs>
        <w:ind w:left="6840" w:hanging="360"/>
      </w:pPr>
      <w:rPr>
        <w:rFonts w:hint="default" w:ascii="Wingdings" w:hAnsi="Wingdings"/>
        <w:u w:val="none" w:color="auto"/>
      </w:rPr>
    </w:lvl>
  </w:abstractNum>
  <w:abstractNum w:abstractNumId="2">
    <w:nsid w:val="142330BD"/>
    <w:multiLevelType w:val="multilevel"/>
    <w:tmpl w:val="142330BD"/>
    <w:lvl w:ilvl="0" w:tentative="0">
      <w:start w:val="1"/>
      <w:numFmt w:val="bullet"/>
      <w:lvlText w:val=""/>
      <w:lvlJc w:val="left"/>
      <w:pPr>
        <w:tabs>
          <w:tab w:val="left" w:pos="1080"/>
        </w:tabs>
        <w:ind w:left="1080" w:hanging="360"/>
      </w:pPr>
      <w:rPr>
        <w:rFonts w:hint="default" w:ascii="Symbol" w:hAnsi="Symbol"/>
        <w:u w:val="none" w:color="auto"/>
      </w:rPr>
    </w:lvl>
    <w:lvl w:ilvl="1" w:tentative="0">
      <w:start w:val="1"/>
      <w:numFmt w:val="bullet"/>
      <w:lvlText w:val="o"/>
      <w:lvlJc w:val="left"/>
      <w:pPr>
        <w:tabs>
          <w:tab w:val="left" w:pos="1800"/>
        </w:tabs>
        <w:ind w:left="1800" w:hanging="360"/>
      </w:pPr>
      <w:rPr>
        <w:rFonts w:hint="default" w:ascii="Courier New"/>
        <w:u w:val="none" w:color="auto"/>
      </w:rPr>
    </w:lvl>
    <w:lvl w:ilvl="2" w:tentative="0">
      <w:start w:val="1"/>
      <w:numFmt w:val="bullet"/>
      <w:lvlText w:val=""/>
      <w:lvlJc w:val="left"/>
      <w:pPr>
        <w:tabs>
          <w:tab w:val="left" w:pos="2520"/>
        </w:tabs>
        <w:ind w:left="2520" w:hanging="360"/>
      </w:pPr>
      <w:rPr>
        <w:rFonts w:hint="default" w:ascii="Wingdings" w:hAnsi="Wingdings"/>
        <w:u w:val="none" w:color="auto"/>
      </w:rPr>
    </w:lvl>
    <w:lvl w:ilvl="3" w:tentative="0">
      <w:start w:val="1"/>
      <w:numFmt w:val="bullet"/>
      <w:lvlText w:val=""/>
      <w:lvlJc w:val="left"/>
      <w:pPr>
        <w:tabs>
          <w:tab w:val="left" w:pos="3240"/>
        </w:tabs>
        <w:ind w:left="3240" w:hanging="360"/>
      </w:pPr>
      <w:rPr>
        <w:rFonts w:hint="default" w:ascii="Symbol" w:hAnsi="Symbol"/>
        <w:u w:val="none" w:color="auto"/>
      </w:rPr>
    </w:lvl>
    <w:lvl w:ilvl="4" w:tentative="0">
      <w:start w:val="1"/>
      <w:numFmt w:val="bullet"/>
      <w:lvlText w:val="o"/>
      <w:lvlJc w:val="left"/>
      <w:pPr>
        <w:tabs>
          <w:tab w:val="left" w:pos="3960"/>
        </w:tabs>
        <w:ind w:left="3960" w:hanging="360"/>
      </w:pPr>
      <w:rPr>
        <w:rFonts w:hint="default" w:ascii="Courier New"/>
        <w:u w:val="none" w:color="auto"/>
      </w:rPr>
    </w:lvl>
    <w:lvl w:ilvl="5" w:tentative="0">
      <w:start w:val="1"/>
      <w:numFmt w:val="bullet"/>
      <w:lvlText w:val=""/>
      <w:lvlJc w:val="left"/>
      <w:pPr>
        <w:tabs>
          <w:tab w:val="left" w:pos="4680"/>
        </w:tabs>
        <w:ind w:left="4680" w:hanging="360"/>
      </w:pPr>
      <w:rPr>
        <w:rFonts w:hint="default" w:ascii="Wingdings" w:hAnsi="Wingdings"/>
        <w:u w:val="none" w:color="auto"/>
      </w:rPr>
    </w:lvl>
    <w:lvl w:ilvl="6" w:tentative="0">
      <w:start w:val="1"/>
      <w:numFmt w:val="bullet"/>
      <w:lvlText w:val=""/>
      <w:lvlJc w:val="left"/>
      <w:pPr>
        <w:tabs>
          <w:tab w:val="left" w:pos="5400"/>
        </w:tabs>
        <w:ind w:left="5400" w:hanging="360"/>
      </w:pPr>
      <w:rPr>
        <w:rFonts w:hint="default" w:ascii="Symbol" w:hAnsi="Symbol"/>
        <w:u w:val="none" w:color="auto"/>
      </w:rPr>
    </w:lvl>
    <w:lvl w:ilvl="7" w:tentative="0">
      <w:start w:val="1"/>
      <w:numFmt w:val="bullet"/>
      <w:lvlText w:val="o"/>
      <w:lvlJc w:val="left"/>
      <w:pPr>
        <w:tabs>
          <w:tab w:val="left" w:pos="6120"/>
        </w:tabs>
        <w:ind w:left="6120" w:hanging="360"/>
      </w:pPr>
      <w:rPr>
        <w:rFonts w:hint="default" w:ascii="Courier New"/>
        <w:u w:val="none" w:color="auto"/>
      </w:rPr>
    </w:lvl>
    <w:lvl w:ilvl="8" w:tentative="0">
      <w:start w:val="1"/>
      <w:numFmt w:val="bullet"/>
      <w:lvlText w:val=""/>
      <w:lvlJc w:val="left"/>
      <w:pPr>
        <w:tabs>
          <w:tab w:val="left" w:pos="6840"/>
        </w:tabs>
        <w:ind w:left="6840" w:hanging="360"/>
      </w:pPr>
      <w:rPr>
        <w:rFonts w:hint="default" w:ascii="Wingdings" w:hAnsi="Wingdings"/>
        <w:u w:val="none" w:color="auto"/>
      </w:rPr>
    </w:lvl>
  </w:abstractNum>
  <w:abstractNum w:abstractNumId="3">
    <w:nsid w:val="23C57FAE"/>
    <w:multiLevelType w:val="multilevel"/>
    <w:tmpl w:val="23C57FAE"/>
    <w:lvl w:ilvl="0" w:tentative="0">
      <w:start w:val="1"/>
      <w:numFmt w:val="bullet"/>
      <w:lvlText w:val=""/>
      <w:lvlJc w:val="left"/>
      <w:pPr>
        <w:tabs>
          <w:tab w:val="left" w:pos="1080"/>
        </w:tabs>
        <w:ind w:left="1080" w:hanging="360"/>
      </w:pPr>
      <w:rPr>
        <w:rFonts w:hint="default" w:ascii="Symbol" w:hAnsi="Symbol"/>
        <w:u w:val="none" w:color="auto"/>
      </w:rPr>
    </w:lvl>
    <w:lvl w:ilvl="1" w:tentative="0">
      <w:start w:val="1"/>
      <w:numFmt w:val="bullet"/>
      <w:lvlText w:val="o"/>
      <w:lvlJc w:val="left"/>
      <w:pPr>
        <w:tabs>
          <w:tab w:val="left" w:pos="1800"/>
        </w:tabs>
        <w:ind w:left="1800" w:hanging="360"/>
      </w:pPr>
      <w:rPr>
        <w:rFonts w:hint="default" w:ascii="Courier New"/>
        <w:u w:val="none" w:color="auto"/>
      </w:rPr>
    </w:lvl>
    <w:lvl w:ilvl="2" w:tentative="0">
      <w:start w:val="1"/>
      <w:numFmt w:val="bullet"/>
      <w:lvlText w:val=""/>
      <w:lvlJc w:val="left"/>
      <w:pPr>
        <w:tabs>
          <w:tab w:val="left" w:pos="2520"/>
        </w:tabs>
        <w:ind w:left="2520" w:hanging="360"/>
      </w:pPr>
      <w:rPr>
        <w:rFonts w:hint="default" w:ascii="Wingdings" w:hAnsi="Wingdings"/>
        <w:u w:val="none" w:color="auto"/>
      </w:rPr>
    </w:lvl>
    <w:lvl w:ilvl="3" w:tentative="0">
      <w:start w:val="1"/>
      <w:numFmt w:val="bullet"/>
      <w:lvlText w:val=""/>
      <w:lvlJc w:val="left"/>
      <w:pPr>
        <w:tabs>
          <w:tab w:val="left" w:pos="3240"/>
        </w:tabs>
        <w:ind w:left="3240" w:hanging="360"/>
      </w:pPr>
      <w:rPr>
        <w:rFonts w:hint="default" w:ascii="Symbol" w:hAnsi="Symbol"/>
        <w:u w:val="none" w:color="auto"/>
      </w:rPr>
    </w:lvl>
    <w:lvl w:ilvl="4" w:tentative="0">
      <w:start w:val="1"/>
      <w:numFmt w:val="bullet"/>
      <w:lvlText w:val="o"/>
      <w:lvlJc w:val="left"/>
      <w:pPr>
        <w:tabs>
          <w:tab w:val="left" w:pos="3960"/>
        </w:tabs>
        <w:ind w:left="3960" w:hanging="360"/>
      </w:pPr>
      <w:rPr>
        <w:rFonts w:hint="default" w:ascii="Courier New"/>
        <w:u w:val="none" w:color="auto"/>
      </w:rPr>
    </w:lvl>
    <w:lvl w:ilvl="5" w:tentative="0">
      <w:start w:val="1"/>
      <w:numFmt w:val="bullet"/>
      <w:lvlText w:val=""/>
      <w:lvlJc w:val="left"/>
      <w:pPr>
        <w:tabs>
          <w:tab w:val="left" w:pos="4680"/>
        </w:tabs>
        <w:ind w:left="4680" w:hanging="360"/>
      </w:pPr>
      <w:rPr>
        <w:rFonts w:hint="default" w:ascii="Wingdings" w:hAnsi="Wingdings"/>
        <w:u w:val="none" w:color="auto"/>
      </w:rPr>
    </w:lvl>
    <w:lvl w:ilvl="6" w:tentative="0">
      <w:start w:val="1"/>
      <w:numFmt w:val="bullet"/>
      <w:lvlText w:val=""/>
      <w:lvlJc w:val="left"/>
      <w:pPr>
        <w:tabs>
          <w:tab w:val="left" w:pos="5400"/>
        </w:tabs>
        <w:ind w:left="5400" w:hanging="360"/>
      </w:pPr>
      <w:rPr>
        <w:rFonts w:hint="default" w:ascii="Symbol" w:hAnsi="Symbol"/>
        <w:u w:val="none" w:color="auto"/>
      </w:rPr>
    </w:lvl>
    <w:lvl w:ilvl="7" w:tentative="0">
      <w:start w:val="1"/>
      <w:numFmt w:val="bullet"/>
      <w:lvlText w:val="o"/>
      <w:lvlJc w:val="left"/>
      <w:pPr>
        <w:tabs>
          <w:tab w:val="left" w:pos="6120"/>
        </w:tabs>
        <w:ind w:left="6120" w:hanging="360"/>
      </w:pPr>
      <w:rPr>
        <w:rFonts w:hint="default" w:ascii="Courier New"/>
        <w:u w:val="none" w:color="auto"/>
      </w:rPr>
    </w:lvl>
    <w:lvl w:ilvl="8" w:tentative="0">
      <w:start w:val="1"/>
      <w:numFmt w:val="bullet"/>
      <w:lvlText w:val=""/>
      <w:lvlJc w:val="left"/>
      <w:pPr>
        <w:tabs>
          <w:tab w:val="left" w:pos="6840"/>
        </w:tabs>
        <w:ind w:left="6840" w:hanging="360"/>
      </w:pPr>
      <w:rPr>
        <w:rFonts w:hint="default" w:ascii="Wingdings" w:hAnsi="Wingdings"/>
        <w:u w:val="none" w:color="auto"/>
      </w:rPr>
    </w:lvl>
  </w:abstractNum>
  <w:abstractNum w:abstractNumId="4">
    <w:nsid w:val="29AA0A7F"/>
    <w:multiLevelType w:val="multilevel"/>
    <w:tmpl w:val="29AA0A7F"/>
    <w:lvl w:ilvl="0" w:tentative="0">
      <w:start w:val="1"/>
      <w:numFmt w:val="bullet"/>
      <w:lvlText w:val=""/>
      <w:lvlJc w:val="left"/>
      <w:pPr>
        <w:tabs>
          <w:tab w:val="left" w:pos="1080"/>
        </w:tabs>
        <w:ind w:left="1080" w:hanging="360"/>
      </w:pPr>
      <w:rPr>
        <w:rFonts w:hint="default" w:ascii="Symbol" w:hAnsi="Symbol"/>
        <w:u w:val="none" w:color="auto"/>
      </w:rPr>
    </w:lvl>
    <w:lvl w:ilvl="1" w:tentative="0">
      <w:start w:val="1"/>
      <w:numFmt w:val="decimal"/>
      <w:lvlText w:val="%2."/>
      <w:lvlJc w:val="left"/>
      <w:pPr>
        <w:tabs>
          <w:tab w:val="left" w:pos="1800"/>
        </w:tabs>
        <w:ind w:left="1800" w:hanging="360"/>
      </w:pPr>
      <w:rPr>
        <w:rFonts w:hint="default" w:cs="Times New Roman"/>
        <w:u w:val="none" w:color="auto"/>
      </w:rPr>
    </w:lvl>
    <w:lvl w:ilvl="2" w:tentative="0">
      <w:start w:val="1"/>
      <w:numFmt w:val="bullet"/>
      <w:lvlText w:val=""/>
      <w:lvlJc w:val="left"/>
      <w:pPr>
        <w:tabs>
          <w:tab w:val="left" w:pos="2520"/>
        </w:tabs>
        <w:ind w:left="2520" w:hanging="360"/>
      </w:pPr>
      <w:rPr>
        <w:rFonts w:hint="default" w:ascii="Wingdings" w:hAnsi="Wingdings"/>
        <w:u w:val="none" w:color="auto"/>
      </w:rPr>
    </w:lvl>
    <w:lvl w:ilvl="3" w:tentative="0">
      <w:start w:val="1"/>
      <w:numFmt w:val="bullet"/>
      <w:lvlText w:val=""/>
      <w:lvlJc w:val="left"/>
      <w:pPr>
        <w:tabs>
          <w:tab w:val="left" w:pos="3240"/>
        </w:tabs>
        <w:ind w:left="3240" w:hanging="360"/>
      </w:pPr>
      <w:rPr>
        <w:rFonts w:hint="default" w:ascii="Symbol" w:hAnsi="Symbol"/>
        <w:u w:val="none" w:color="auto"/>
      </w:rPr>
    </w:lvl>
    <w:lvl w:ilvl="4" w:tentative="0">
      <w:start w:val="1"/>
      <w:numFmt w:val="bullet"/>
      <w:lvlText w:val="o"/>
      <w:lvlJc w:val="left"/>
      <w:pPr>
        <w:tabs>
          <w:tab w:val="left" w:pos="3960"/>
        </w:tabs>
        <w:ind w:left="3960" w:hanging="360"/>
      </w:pPr>
      <w:rPr>
        <w:rFonts w:hint="default" w:ascii="Courier New"/>
        <w:u w:val="none" w:color="auto"/>
      </w:rPr>
    </w:lvl>
    <w:lvl w:ilvl="5" w:tentative="0">
      <w:start w:val="1"/>
      <w:numFmt w:val="bullet"/>
      <w:lvlText w:val=""/>
      <w:lvlJc w:val="left"/>
      <w:pPr>
        <w:tabs>
          <w:tab w:val="left" w:pos="4680"/>
        </w:tabs>
        <w:ind w:left="4680" w:hanging="360"/>
      </w:pPr>
      <w:rPr>
        <w:rFonts w:hint="default" w:ascii="Wingdings" w:hAnsi="Wingdings"/>
        <w:u w:val="none" w:color="auto"/>
      </w:rPr>
    </w:lvl>
    <w:lvl w:ilvl="6" w:tentative="0">
      <w:start w:val="1"/>
      <w:numFmt w:val="bullet"/>
      <w:lvlText w:val=""/>
      <w:lvlJc w:val="left"/>
      <w:pPr>
        <w:tabs>
          <w:tab w:val="left" w:pos="5400"/>
        </w:tabs>
        <w:ind w:left="5400" w:hanging="360"/>
      </w:pPr>
      <w:rPr>
        <w:rFonts w:hint="default" w:ascii="Symbol" w:hAnsi="Symbol"/>
        <w:u w:val="none" w:color="auto"/>
      </w:rPr>
    </w:lvl>
    <w:lvl w:ilvl="7" w:tentative="0">
      <w:start w:val="1"/>
      <w:numFmt w:val="bullet"/>
      <w:lvlText w:val="o"/>
      <w:lvlJc w:val="left"/>
      <w:pPr>
        <w:tabs>
          <w:tab w:val="left" w:pos="6120"/>
        </w:tabs>
        <w:ind w:left="6120" w:hanging="360"/>
      </w:pPr>
      <w:rPr>
        <w:rFonts w:hint="default" w:ascii="Courier New"/>
        <w:u w:val="none" w:color="auto"/>
      </w:rPr>
    </w:lvl>
    <w:lvl w:ilvl="8" w:tentative="0">
      <w:start w:val="1"/>
      <w:numFmt w:val="bullet"/>
      <w:lvlText w:val=""/>
      <w:lvlJc w:val="left"/>
      <w:pPr>
        <w:tabs>
          <w:tab w:val="left" w:pos="6840"/>
        </w:tabs>
        <w:ind w:left="6840" w:hanging="360"/>
      </w:pPr>
      <w:rPr>
        <w:rFonts w:hint="default" w:ascii="Wingdings" w:hAnsi="Wingdings"/>
        <w:u w:val="none" w:color="auto"/>
      </w:rPr>
    </w:lvl>
  </w:abstractNum>
  <w:abstractNum w:abstractNumId="5">
    <w:nsid w:val="6A980D0A"/>
    <w:multiLevelType w:val="multilevel"/>
    <w:tmpl w:val="6A980D0A"/>
    <w:lvl w:ilvl="0" w:tentative="0">
      <w:start w:val="1"/>
      <w:numFmt w:val="bullet"/>
      <w:lvlText w:val=""/>
      <w:lvlJc w:val="left"/>
      <w:pPr>
        <w:tabs>
          <w:tab w:val="left" w:pos="1080"/>
        </w:tabs>
        <w:ind w:left="1080" w:hanging="360"/>
      </w:pPr>
      <w:rPr>
        <w:rFonts w:hint="default" w:ascii="Symbol" w:hAnsi="Symbol"/>
        <w:u w:val="none" w:color="auto"/>
      </w:rPr>
    </w:lvl>
    <w:lvl w:ilvl="1" w:tentative="0">
      <w:start w:val="1"/>
      <w:numFmt w:val="bullet"/>
      <w:lvlText w:val="o"/>
      <w:lvlJc w:val="left"/>
      <w:pPr>
        <w:tabs>
          <w:tab w:val="left" w:pos="1800"/>
        </w:tabs>
        <w:ind w:left="1800" w:hanging="360"/>
      </w:pPr>
      <w:rPr>
        <w:rFonts w:hint="default" w:ascii="Courier New"/>
        <w:u w:val="none" w:color="auto"/>
      </w:rPr>
    </w:lvl>
    <w:lvl w:ilvl="2" w:tentative="0">
      <w:start w:val="1"/>
      <w:numFmt w:val="bullet"/>
      <w:lvlText w:val=""/>
      <w:lvlJc w:val="left"/>
      <w:pPr>
        <w:tabs>
          <w:tab w:val="left" w:pos="2520"/>
        </w:tabs>
        <w:ind w:left="2520" w:hanging="360"/>
      </w:pPr>
      <w:rPr>
        <w:rFonts w:hint="default" w:ascii="Wingdings" w:hAnsi="Wingdings"/>
        <w:u w:val="none" w:color="auto"/>
      </w:rPr>
    </w:lvl>
    <w:lvl w:ilvl="3" w:tentative="0">
      <w:start w:val="1"/>
      <w:numFmt w:val="bullet"/>
      <w:lvlText w:val=""/>
      <w:lvlJc w:val="left"/>
      <w:pPr>
        <w:tabs>
          <w:tab w:val="left" w:pos="3240"/>
        </w:tabs>
        <w:ind w:left="3240" w:hanging="360"/>
      </w:pPr>
      <w:rPr>
        <w:rFonts w:hint="default" w:ascii="Symbol" w:hAnsi="Symbol"/>
        <w:u w:val="none" w:color="auto"/>
      </w:rPr>
    </w:lvl>
    <w:lvl w:ilvl="4" w:tentative="0">
      <w:start w:val="1"/>
      <w:numFmt w:val="bullet"/>
      <w:lvlText w:val="o"/>
      <w:lvlJc w:val="left"/>
      <w:pPr>
        <w:tabs>
          <w:tab w:val="left" w:pos="3960"/>
        </w:tabs>
        <w:ind w:left="3960" w:hanging="360"/>
      </w:pPr>
      <w:rPr>
        <w:rFonts w:hint="default" w:ascii="Courier New"/>
        <w:u w:val="none" w:color="auto"/>
      </w:rPr>
    </w:lvl>
    <w:lvl w:ilvl="5" w:tentative="0">
      <w:start w:val="1"/>
      <w:numFmt w:val="bullet"/>
      <w:lvlText w:val=""/>
      <w:lvlJc w:val="left"/>
      <w:pPr>
        <w:tabs>
          <w:tab w:val="left" w:pos="4680"/>
        </w:tabs>
        <w:ind w:left="4680" w:hanging="360"/>
      </w:pPr>
      <w:rPr>
        <w:rFonts w:hint="default" w:ascii="Wingdings" w:hAnsi="Wingdings"/>
        <w:u w:val="none" w:color="auto"/>
      </w:rPr>
    </w:lvl>
    <w:lvl w:ilvl="6" w:tentative="0">
      <w:start w:val="1"/>
      <w:numFmt w:val="bullet"/>
      <w:lvlText w:val=""/>
      <w:lvlJc w:val="left"/>
      <w:pPr>
        <w:tabs>
          <w:tab w:val="left" w:pos="5400"/>
        </w:tabs>
        <w:ind w:left="5400" w:hanging="360"/>
      </w:pPr>
      <w:rPr>
        <w:rFonts w:hint="default" w:ascii="Symbol" w:hAnsi="Symbol"/>
        <w:u w:val="none" w:color="auto"/>
      </w:rPr>
    </w:lvl>
    <w:lvl w:ilvl="7" w:tentative="0">
      <w:start w:val="1"/>
      <w:numFmt w:val="bullet"/>
      <w:lvlText w:val="o"/>
      <w:lvlJc w:val="left"/>
      <w:pPr>
        <w:tabs>
          <w:tab w:val="left" w:pos="6120"/>
        </w:tabs>
        <w:ind w:left="6120" w:hanging="360"/>
      </w:pPr>
      <w:rPr>
        <w:rFonts w:hint="default" w:ascii="Courier New"/>
        <w:u w:val="none" w:color="auto"/>
      </w:rPr>
    </w:lvl>
    <w:lvl w:ilvl="8" w:tentative="0">
      <w:start w:val="1"/>
      <w:numFmt w:val="bullet"/>
      <w:lvlText w:val=""/>
      <w:lvlJc w:val="left"/>
      <w:pPr>
        <w:tabs>
          <w:tab w:val="left" w:pos="6840"/>
        </w:tabs>
        <w:ind w:left="6840" w:hanging="360"/>
      </w:pPr>
      <w:rPr>
        <w:rFonts w:hint="default" w:ascii="Wingdings" w:hAnsi="Wingdings"/>
        <w:u w:val="none" w:color="auto"/>
      </w:rPr>
    </w:lvl>
  </w:abstractNum>
  <w:abstractNum w:abstractNumId="6">
    <w:nsid w:val="703D3070"/>
    <w:multiLevelType w:val="multilevel"/>
    <w:tmpl w:val="703D3070"/>
    <w:lvl w:ilvl="0" w:tentative="0">
      <w:start w:val="1"/>
      <w:numFmt w:val="bullet"/>
      <w:lvlText w:val=""/>
      <w:lvlJc w:val="left"/>
      <w:pPr>
        <w:tabs>
          <w:tab w:val="left" w:pos="1080"/>
        </w:tabs>
        <w:ind w:left="1080" w:hanging="360"/>
      </w:pPr>
      <w:rPr>
        <w:rFonts w:hint="default" w:ascii="Symbol" w:hAnsi="Symbol"/>
        <w:u w:val="none" w:color="auto"/>
      </w:rPr>
    </w:lvl>
    <w:lvl w:ilvl="1" w:tentative="0">
      <w:start w:val="1"/>
      <w:numFmt w:val="bullet"/>
      <w:lvlText w:val="o"/>
      <w:lvlJc w:val="left"/>
      <w:pPr>
        <w:tabs>
          <w:tab w:val="left" w:pos="1800"/>
        </w:tabs>
        <w:ind w:left="1800" w:hanging="360"/>
      </w:pPr>
      <w:rPr>
        <w:rFonts w:hint="default" w:ascii="Courier New"/>
        <w:u w:val="none" w:color="auto"/>
      </w:rPr>
    </w:lvl>
    <w:lvl w:ilvl="2" w:tentative="0">
      <w:start w:val="1"/>
      <w:numFmt w:val="bullet"/>
      <w:lvlText w:val=""/>
      <w:lvlJc w:val="left"/>
      <w:pPr>
        <w:tabs>
          <w:tab w:val="left" w:pos="2520"/>
        </w:tabs>
        <w:ind w:left="2520" w:hanging="360"/>
      </w:pPr>
      <w:rPr>
        <w:rFonts w:hint="default" w:ascii="Wingdings" w:hAnsi="Wingdings"/>
        <w:u w:val="none" w:color="auto"/>
      </w:rPr>
    </w:lvl>
    <w:lvl w:ilvl="3" w:tentative="0">
      <w:start w:val="1"/>
      <w:numFmt w:val="bullet"/>
      <w:lvlText w:val=""/>
      <w:lvlJc w:val="left"/>
      <w:pPr>
        <w:tabs>
          <w:tab w:val="left" w:pos="3240"/>
        </w:tabs>
        <w:ind w:left="3240" w:hanging="360"/>
      </w:pPr>
      <w:rPr>
        <w:rFonts w:hint="default" w:ascii="Symbol" w:hAnsi="Symbol"/>
        <w:u w:val="none" w:color="auto"/>
      </w:rPr>
    </w:lvl>
    <w:lvl w:ilvl="4" w:tentative="0">
      <w:start w:val="1"/>
      <w:numFmt w:val="bullet"/>
      <w:lvlText w:val="o"/>
      <w:lvlJc w:val="left"/>
      <w:pPr>
        <w:tabs>
          <w:tab w:val="left" w:pos="3960"/>
        </w:tabs>
        <w:ind w:left="3960" w:hanging="360"/>
      </w:pPr>
      <w:rPr>
        <w:rFonts w:hint="default" w:ascii="Courier New"/>
        <w:u w:val="none" w:color="auto"/>
      </w:rPr>
    </w:lvl>
    <w:lvl w:ilvl="5" w:tentative="0">
      <w:start w:val="1"/>
      <w:numFmt w:val="bullet"/>
      <w:lvlText w:val=""/>
      <w:lvlJc w:val="left"/>
      <w:pPr>
        <w:tabs>
          <w:tab w:val="left" w:pos="4680"/>
        </w:tabs>
        <w:ind w:left="4680" w:hanging="360"/>
      </w:pPr>
      <w:rPr>
        <w:rFonts w:hint="default" w:ascii="Wingdings" w:hAnsi="Wingdings"/>
        <w:u w:val="none" w:color="auto"/>
      </w:rPr>
    </w:lvl>
    <w:lvl w:ilvl="6" w:tentative="0">
      <w:start w:val="1"/>
      <w:numFmt w:val="bullet"/>
      <w:lvlText w:val=""/>
      <w:lvlJc w:val="left"/>
      <w:pPr>
        <w:tabs>
          <w:tab w:val="left" w:pos="5400"/>
        </w:tabs>
        <w:ind w:left="5400" w:hanging="360"/>
      </w:pPr>
      <w:rPr>
        <w:rFonts w:hint="default" w:ascii="Symbol" w:hAnsi="Symbol"/>
        <w:u w:val="none" w:color="auto"/>
      </w:rPr>
    </w:lvl>
    <w:lvl w:ilvl="7" w:tentative="0">
      <w:start w:val="1"/>
      <w:numFmt w:val="bullet"/>
      <w:lvlText w:val="o"/>
      <w:lvlJc w:val="left"/>
      <w:pPr>
        <w:tabs>
          <w:tab w:val="left" w:pos="6120"/>
        </w:tabs>
        <w:ind w:left="6120" w:hanging="360"/>
      </w:pPr>
      <w:rPr>
        <w:rFonts w:hint="default" w:ascii="Courier New"/>
        <w:u w:val="none" w:color="auto"/>
      </w:rPr>
    </w:lvl>
    <w:lvl w:ilvl="8" w:tentative="0">
      <w:start w:val="1"/>
      <w:numFmt w:val="bullet"/>
      <w:lvlText w:val=""/>
      <w:lvlJc w:val="left"/>
      <w:pPr>
        <w:tabs>
          <w:tab w:val="left" w:pos="6840"/>
        </w:tabs>
        <w:ind w:left="6840" w:hanging="360"/>
      </w:pPr>
      <w:rPr>
        <w:rFonts w:hint="default" w:ascii="Wingdings" w:hAnsi="Wingdings"/>
        <w:u w:val="none" w:color="auto"/>
      </w:rPr>
    </w:lvl>
  </w:abstractNum>
  <w:num w:numId="1">
    <w:abstractNumId w:val="4"/>
  </w:num>
  <w:num w:numId="2">
    <w:abstractNumId w:val="3"/>
  </w:num>
  <w:num w:numId="3">
    <w:abstractNumId w:val="2"/>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oNotHyphenateCaps/>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8BE7F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0" w:name="toc 1" w:locked="1"/>
    <w:lsdException w:qFormat="1" w:uiPriority="0" w:name="toc 2" w:locked="1"/>
    <w:lsdException w:qFormat="1" w:uiPriority="0" w:name="toc 3" w:locked="1"/>
    <w:lsdException w:qFormat="1" w:uiPriority="0" w:name="toc 4" w:locked="1"/>
    <w:lsdException w:qFormat="1" w:uiPriority="0" w:name="toc 5" w:locked="1"/>
    <w:lsdException w:qFormat="1" w:uiPriority="0" w:name="toc 6" w:locked="1"/>
    <w:lsdException w:qFormat="1" w:uiPriority="0" w:name="toc 7" w:locked="1"/>
    <w:lsdException w:qFormat="1" w:uiPriority="0" w:name="toc 8" w:locked="1"/>
    <w:lsdException w:qFormat="1" w:uiPriority="0" w:name="toc 9" w:locked="1"/>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iPriority="99" w:semiHidden="0" w:name="footer"/>
    <w:lsdException w:unhideWhenUsed="0" w:uiPriority="99" w:semiHidden="0" w:name="index heading"/>
    <w:lsdException w:qFormat="1" w:uiPriority="0" w:name="caption" w:locked="1"/>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qFormat="1" w:uiPriority="99" w:name="List Number"/>
    <w:lsdException w:unhideWhenUsed="0" w:uiPriority="99" w:semiHidden="0" w:name="List 2"/>
    <w:lsdException w:unhideWhenUsed="0" w:uiPriority="99" w:semiHidden="0" w:name="List 3"/>
    <w:lsdException w:qFormat="1" w:uiPriority="99" w:name="List 4"/>
    <w:lsdException w:qFormat="1" w:uiPriority="99"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iPriority="0" w:name="Title" w:locked="1"/>
    <w:lsdException w:unhideWhenUsed="0" w:uiPriority="99" w:semiHidden="0" w:name="Closing"/>
    <w:lsdException w:unhideWhenUsed="0" w:uiPriority="99" w:semiHidden="0" w:name="Signature"/>
    <w:lsdException w:uiPriority="99" w:semiHidden="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iPriority="0" w:name="Subtitle" w:locked="1"/>
    <w:lsdException w:qFormat="1" w:uiPriority="99" w:name="Salutation"/>
    <w:lsdException w:qFormat="1" w:uiPriority="99" w:name="Date"/>
    <w:lsdException w:qFormat="1" w:uiPriority="99"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iPriority="0" w:name="Strong" w:locked="1"/>
    <w:lsdException w:qFormat="1" w:uiPriority="0" w:name="Emphasis" w:locked="1"/>
    <w:lsdException w:unhideWhenUsed="0" w:uiPriority="99" w:semiHidden="0" w:name="Document Map"/>
    <w:lsdException w:unhideWhenUsed="0" w:uiPriority="99" w:semiHidden="0" w:name="Plain Text"/>
    <w:lsdException w:unhideWhenUsed="0" w:uiPriority="99" w:semiHidden="0" w:name="E-mail Signature"/>
    <w:lsdException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nhideWhenUsed="0" w:uiPriority="99" w:semiHidden="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iPriority="99" w:semiHidden="0" w:name="Balloon Text"/>
    <w:lsdException w:qFormat="1" w:uiPriority="0" w:name="Table Grid" w:locked="1"/>
    <w:lsdException w:unhideWhenUsed="0" w:uiPriority="99" w:semiHidden="0" w:name="Table Theme"/>
  </w:latentStyles>
  <w:style w:type="paragraph" w:default="1" w:styleId="1">
    <w:name w:val="Normal"/>
    <w:unhideWhenUsed/>
    <w:qFormat/>
    <w:uiPriority w:val="0"/>
    <w:pPr>
      <w:widowControl w:val="0"/>
      <w:autoSpaceDE w:val="0"/>
      <w:autoSpaceDN w:val="0"/>
      <w:adjustRightInd w:val="0"/>
      <w:spacing w:beforeLines="0" w:afterLines="0"/>
    </w:pPr>
    <w:rPr>
      <w:rFonts w:hint="default" w:cs="Times New Roman"/>
      <w:sz w:val="20"/>
      <w:szCs w:val="20"/>
      <w:lang w:val="ru-RU" w:eastAsia="ru-RU" w:bidi="ar-SA"/>
    </w:rPr>
  </w:style>
  <w:style w:type="paragraph" w:styleId="2">
    <w:name w:val="heading 1"/>
    <w:basedOn w:val="1"/>
    <w:next w:val="1"/>
    <w:link w:val="9"/>
    <w:unhideWhenUsed/>
    <w:qFormat/>
    <w:uiPriority w:val="99"/>
    <w:pPr>
      <w:spacing w:before="108" w:beforeLines="0" w:after="108" w:afterLines="0"/>
      <w:jc w:val="center"/>
      <w:outlineLvl w:val="0"/>
    </w:pPr>
    <w:rPr>
      <w:rFonts w:hint="default" w:ascii="Arial" w:cs="Arial"/>
      <w:b/>
      <w:color w:val="000080"/>
      <w:sz w:val="20"/>
      <w:szCs w:val="20"/>
    </w:rPr>
  </w:style>
  <w:style w:type="character" w:default="1" w:styleId="3">
    <w:name w:val="Default Paragraph Font"/>
    <w:unhideWhenUsed/>
    <w:uiPriority w:val="99"/>
    <w:rPr>
      <w:rFonts w:hint="default"/>
      <w:sz w:val="24"/>
      <w:szCs w:val="24"/>
    </w:rPr>
  </w:style>
  <w:style w:type="table" w:default="1" w:styleId="4">
    <w:name w:val="Normal Table"/>
    <w:uiPriority w:val="99"/>
    <w:tblPr>
      <w:tblCellMar>
        <w:top w:w="0" w:type="dxa"/>
        <w:left w:w="108" w:type="dxa"/>
        <w:bottom w:w="0" w:type="dxa"/>
        <w:right w:w="108" w:type="dxa"/>
      </w:tblCellMar>
    </w:tblPr>
  </w:style>
  <w:style w:type="character" w:styleId="5">
    <w:name w:val="page number"/>
    <w:basedOn w:val="3"/>
    <w:unhideWhenUsed/>
    <w:uiPriority w:val="99"/>
    <w:rPr>
      <w:rFonts w:hint="default" w:cs="Times New Roman"/>
      <w:sz w:val="24"/>
      <w:szCs w:val="24"/>
    </w:rPr>
  </w:style>
  <w:style w:type="paragraph" w:styleId="6">
    <w:name w:val="Balloon Text"/>
    <w:basedOn w:val="1"/>
    <w:link w:val="10"/>
    <w:unhideWhenUsed/>
    <w:uiPriority w:val="99"/>
    <w:pPr>
      <w:spacing w:beforeLines="0" w:afterLines="0"/>
    </w:pPr>
    <w:rPr>
      <w:rFonts w:hint="default" w:ascii="Tahoma" w:cs="Tahoma"/>
      <w:sz w:val="16"/>
      <w:szCs w:val="16"/>
    </w:rPr>
  </w:style>
  <w:style w:type="paragraph" w:styleId="7">
    <w:name w:val="footer"/>
    <w:basedOn w:val="1"/>
    <w:link w:val="11"/>
    <w:unhideWhenUsed/>
    <w:uiPriority w:val="99"/>
    <w:pPr>
      <w:tabs>
        <w:tab w:val="center" w:pos="4677"/>
        <w:tab w:val="right" w:pos="9355"/>
      </w:tabs>
      <w:spacing w:beforeLines="0" w:afterLines="0"/>
    </w:pPr>
    <w:rPr>
      <w:rFonts w:hint="default"/>
      <w:sz w:val="20"/>
      <w:szCs w:val="20"/>
    </w:rPr>
  </w:style>
  <w:style w:type="paragraph" w:styleId="8">
    <w:name w:val="Normal (Web)"/>
    <w:basedOn w:val="1"/>
    <w:unhideWhenUsed/>
    <w:uiPriority w:val="99"/>
    <w:pPr>
      <w:widowControl/>
      <w:autoSpaceDE/>
      <w:autoSpaceDN/>
      <w:adjustRightInd/>
      <w:spacing w:before="100" w:beforeLines="0" w:beforeAutospacing="1" w:after="100" w:afterLines="0" w:afterAutospacing="1"/>
    </w:pPr>
    <w:rPr>
      <w:rFonts w:hint="default"/>
      <w:sz w:val="24"/>
      <w:szCs w:val="24"/>
    </w:rPr>
  </w:style>
  <w:style w:type="character" w:customStyle="1" w:styleId="9">
    <w:name w:val="Заголовок 1 Знак"/>
    <w:basedOn w:val="3"/>
    <w:link w:val="2"/>
    <w:unhideWhenUsed/>
    <w:locked/>
    <w:uiPriority w:val="99"/>
    <w:rPr>
      <w:rFonts w:hint="default" w:ascii="Cambria" w:cs="Cambria"/>
      <w:b/>
      <w:kern w:val="32"/>
      <w:sz w:val="32"/>
      <w:szCs w:val="32"/>
    </w:rPr>
  </w:style>
  <w:style w:type="character" w:customStyle="1" w:styleId="10">
    <w:name w:val="Текст выноски Знак"/>
    <w:basedOn w:val="3"/>
    <w:link w:val="6"/>
    <w:unhideWhenUsed/>
    <w:locked/>
    <w:uiPriority w:val="99"/>
    <w:rPr>
      <w:rFonts w:hint="default" w:ascii="Tahoma" w:cs="Tahoma"/>
      <w:sz w:val="16"/>
      <w:szCs w:val="16"/>
    </w:rPr>
  </w:style>
  <w:style w:type="character" w:customStyle="1" w:styleId="11">
    <w:name w:val="Нижний колонтитул Знак"/>
    <w:basedOn w:val="3"/>
    <w:link w:val="7"/>
    <w:unhideWhenUsed/>
    <w:locked/>
    <w:uiPriority w:val="99"/>
    <w:rPr>
      <w:rFonts w:hint="default"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TotalTime>2</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2026-03-27T05:32:57Z</dcterms:created>
  <dc:creator>Мерамед</dc:creator>
  <cp:lastModifiedBy>Мерамед</cp:lastModifiedBy>
  <dcterms:modified xsi:type="dcterms:W3CDTF">2026-03-27T05:36:39Z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2DC6066C03254637A1923C56E2DEDFB0_13</vt:lpwstr>
  </property>
</Properties>
</file>