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7C10A4">
      <w:pPr>
        <w:keepNext w:val="0"/>
        <w:keepLines w:val="0"/>
        <w:pageBreakBefore w:val="0"/>
        <w:widowControl/>
        <w:kinsoku/>
        <w:wordWrap/>
        <w:overflowPunct/>
        <w:topLinePunct w:val="0"/>
        <w:autoSpaceDE/>
        <w:autoSpaceDN/>
        <w:bidi w:val="0"/>
        <w:adjustRightInd/>
        <w:snapToGrid/>
        <w:spacing w:beforeLines="0" w:afterLines="0"/>
        <w:ind w:firstLine="567"/>
        <w:jc w:val="right"/>
        <w:textAlignment w:val="auto"/>
        <w:rPr>
          <w:rFonts w:hint="default"/>
          <w:i/>
          <w:sz w:val="28"/>
          <w:szCs w:val="28"/>
        </w:rPr>
      </w:pP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i/>
          <w:sz w:val="28"/>
          <w:szCs w:val="28"/>
        </w:rPr>
        <w:t xml:space="preserve">Приложение 1 </w:t>
      </w:r>
    </w:p>
    <w:p w14:paraId="4507EB78">
      <w:pPr>
        <w:keepNext w:val="0"/>
        <w:keepLines w:val="0"/>
        <w:pageBreakBefore w:val="0"/>
        <w:widowControl/>
        <w:kinsoku/>
        <w:wordWrap/>
        <w:overflowPunct/>
        <w:topLinePunct w:val="0"/>
        <w:autoSpaceDE/>
        <w:autoSpaceDN/>
        <w:bidi w:val="0"/>
        <w:adjustRightInd/>
        <w:snapToGrid/>
        <w:spacing w:beforeLines="0" w:afterLines="0"/>
        <w:ind w:firstLine="567"/>
        <w:jc w:val="right"/>
        <w:textAlignment w:val="auto"/>
        <w:rPr>
          <w:rFonts w:hint="default"/>
          <w:i/>
          <w:sz w:val="28"/>
          <w:szCs w:val="28"/>
          <w:lang w:val="ru-RU"/>
        </w:rPr>
      </w:pPr>
      <w:r>
        <w:rPr>
          <w:rFonts w:hint="default"/>
          <w:i/>
          <w:sz w:val="28"/>
          <w:szCs w:val="28"/>
        </w:rPr>
        <w:t>к приказу от</w:t>
      </w:r>
      <w:r>
        <w:rPr>
          <w:rFonts w:hint="default"/>
          <w:i/>
          <w:sz w:val="28"/>
          <w:szCs w:val="28"/>
          <w:lang w:val="ru-RU"/>
        </w:rPr>
        <w:t xml:space="preserve"> </w:t>
      </w:r>
      <w:r>
        <w:rPr>
          <w:rFonts w:hint="default"/>
          <w:i/>
          <w:sz w:val="28"/>
          <w:szCs w:val="28"/>
          <w:lang w:val="ru-RU"/>
        </w:rPr>
        <w:t xml:space="preserve">06.04.2026г. </w:t>
      </w:r>
      <w:r>
        <w:rPr>
          <w:rFonts w:hint="default"/>
          <w:i/>
          <w:sz w:val="28"/>
          <w:szCs w:val="28"/>
        </w:rPr>
        <w:t>№</w:t>
      </w:r>
      <w:r>
        <w:rPr>
          <w:rFonts w:hint="default"/>
          <w:i/>
          <w:sz w:val="28"/>
          <w:szCs w:val="28"/>
          <w:lang w:val="ru-RU"/>
        </w:rPr>
        <w:t>0</w:t>
      </w:r>
      <w:r>
        <w:rPr>
          <w:rFonts w:hint="default"/>
          <w:i/>
          <w:sz w:val="28"/>
          <w:szCs w:val="28"/>
          <w:lang w:val="ru-RU"/>
        </w:rPr>
        <w:t>2/26-ПМУ</w:t>
      </w:r>
    </w:p>
    <w:p w14:paraId="677ED3E3">
      <w:pPr>
        <w:spacing w:beforeLines="0" w:afterLines="0"/>
        <w:ind w:left="708" w:firstLine="12"/>
        <w:jc w:val="right"/>
        <w:rPr>
          <w:rFonts w:hint="default"/>
          <w:sz w:val="28"/>
          <w:szCs w:val="28"/>
        </w:rPr>
      </w:pPr>
    </w:p>
    <w:p w14:paraId="3BE19940">
      <w:pPr>
        <w:spacing w:beforeLines="0" w:afterLines="0"/>
        <w:ind w:left="708" w:firstLine="12"/>
        <w:jc w:val="right"/>
        <w:rPr>
          <w:rFonts w:hint="default"/>
          <w:sz w:val="28"/>
          <w:szCs w:val="28"/>
        </w:rPr>
      </w:pPr>
      <w:r>
        <w:rPr>
          <w:rFonts w:hint="default"/>
          <w:sz w:val="28"/>
          <w:szCs w:val="28"/>
        </w:rPr>
        <w:tab/>
      </w:r>
      <w:r>
        <w:rPr>
          <w:rFonts w:hint="default"/>
          <w:sz w:val="28"/>
          <w:szCs w:val="28"/>
        </w:rPr>
        <w:tab/>
      </w:r>
    </w:p>
    <w:p w14:paraId="4D25A257">
      <w:pPr>
        <w:spacing w:beforeLines="0" w:afterLines="0" w:line="360" w:lineRule="auto"/>
        <w:jc w:val="both"/>
        <w:rPr>
          <w:rFonts w:hint="default"/>
          <w:b/>
          <w:sz w:val="28"/>
          <w:szCs w:val="28"/>
        </w:rPr>
      </w:pPr>
    </w:p>
    <w:p w14:paraId="4226CBE7">
      <w:pPr>
        <w:keepNext w:val="0"/>
        <w:keepLines w:val="0"/>
        <w:pageBreakBefore w:val="0"/>
        <w:widowControl/>
        <w:kinsoku/>
        <w:wordWrap/>
        <w:overflowPunct/>
        <w:topLinePunct w:val="0"/>
        <w:autoSpaceDE/>
        <w:autoSpaceDN/>
        <w:bidi w:val="0"/>
        <w:adjustRightInd/>
        <w:snapToGrid/>
        <w:spacing w:beforeLines="0" w:afterLines="0" w:line="240" w:lineRule="auto"/>
        <w:ind w:left="709" w:firstLine="11"/>
        <w:jc w:val="center"/>
        <w:textAlignment w:val="auto"/>
        <w:rPr>
          <w:rFonts w:hint="default"/>
          <w:b/>
          <w:sz w:val="28"/>
          <w:szCs w:val="28"/>
        </w:rPr>
      </w:pPr>
      <w:r>
        <w:rPr>
          <w:rFonts w:hint="default"/>
          <w:b/>
          <w:sz w:val="28"/>
          <w:szCs w:val="28"/>
        </w:rPr>
        <w:t xml:space="preserve">Информация         </w:t>
      </w:r>
    </w:p>
    <w:p w14:paraId="04AEB5F4">
      <w:pPr>
        <w:keepNext w:val="0"/>
        <w:keepLines w:val="0"/>
        <w:pageBreakBefore w:val="0"/>
        <w:widowControl/>
        <w:kinsoku/>
        <w:wordWrap/>
        <w:overflowPunct/>
        <w:topLinePunct w:val="0"/>
        <w:autoSpaceDE/>
        <w:autoSpaceDN/>
        <w:bidi w:val="0"/>
        <w:adjustRightInd/>
        <w:snapToGrid/>
        <w:spacing w:beforeLines="0" w:afterLines="0" w:line="240" w:lineRule="auto"/>
        <w:ind w:left="709" w:firstLine="11"/>
        <w:jc w:val="center"/>
        <w:textAlignment w:val="auto"/>
        <w:rPr>
          <w:rFonts w:hint="default"/>
          <w:b/>
          <w:sz w:val="28"/>
          <w:szCs w:val="28"/>
          <w:lang w:val="ru-RU"/>
        </w:rPr>
      </w:pPr>
      <w:r>
        <w:rPr>
          <w:rFonts w:hint="default"/>
          <w:b/>
          <w:sz w:val="28"/>
          <w:szCs w:val="28"/>
        </w:rPr>
        <w:t xml:space="preserve">о предоставлении платных медицинских услуг пациентам </w:t>
      </w:r>
      <w:r>
        <w:rPr>
          <w:rFonts w:hint="default"/>
          <w:b/>
          <w:sz w:val="28"/>
          <w:szCs w:val="28"/>
          <w:lang w:val="ru-RU"/>
        </w:rPr>
        <w:t>у</w:t>
      </w:r>
      <w:r>
        <w:rPr>
          <w:rFonts w:hint="default"/>
          <w:b/>
          <w:sz w:val="28"/>
          <w:szCs w:val="28"/>
          <w:lang w:val="ru-RU"/>
        </w:rPr>
        <w:t xml:space="preserve"> Индивидуального предпринимателя </w:t>
      </w:r>
    </w:p>
    <w:p w14:paraId="5DA858D7">
      <w:pPr>
        <w:keepNext w:val="0"/>
        <w:keepLines w:val="0"/>
        <w:pageBreakBefore w:val="0"/>
        <w:widowControl/>
        <w:kinsoku/>
        <w:wordWrap/>
        <w:overflowPunct/>
        <w:topLinePunct w:val="0"/>
        <w:autoSpaceDE/>
        <w:autoSpaceDN/>
        <w:bidi w:val="0"/>
        <w:adjustRightInd/>
        <w:snapToGrid/>
        <w:spacing w:beforeLines="0" w:afterLines="0" w:line="240" w:lineRule="auto"/>
        <w:ind w:left="709" w:firstLine="11"/>
        <w:jc w:val="center"/>
        <w:textAlignment w:val="auto"/>
        <w:rPr>
          <w:rFonts w:hint="default"/>
          <w:b/>
          <w:sz w:val="28"/>
          <w:szCs w:val="28"/>
          <w:lang w:val="ru-RU"/>
        </w:rPr>
      </w:pPr>
      <w:r>
        <w:rPr>
          <w:rFonts w:hint="default"/>
          <w:b/>
          <w:sz w:val="28"/>
          <w:szCs w:val="28"/>
          <w:lang w:val="ru-RU"/>
        </w:rPr>
        <w:t>Абдурамановой Ленуре Тимуровны</w:t>
      </w:r>
    </w:p>
    <w:p w14:paraId="7040BF76">
      <w:pPr>
        <w:pStyle w:val="10"/>
        <w:keepNext w:val="0"/>
        <w:keepLines w:val="0"/>
        <w:pageBreakBefore w:val="0"/>
        <w:widowControl/>
        <w:kinsoku/>
        <w:wordWrap/>
        <w:overflowPunct/>
        <w:topLinePunct w:val="0"/>
        <w:autoSpaceDE/>
        <w:autoSpaceDN/>
        <w:bidi w:val="0"/>
        <w:adjustRightInd/>
        <w:snapToGrid/>
        <w:spacing w:beforeLines="0" w:afterLines="0" w:line="240" w:lineRule="auto"/>
        <w:ind w:left="709" w:firstLine="11"/>
        <w:textAlignment w:val="auto"/>
        <w:rPr>
          <w:rFonts w:hint="default"/>
          <w:b w:val="0"/>
          <w:i/>
          <w:sz w:val="28"/>
          <w:szCs w:val="28"/>
        </w:rPr>
      </w:pPr>
      <w:r>
        <w:rPr>
          <w:rFonts w:hint="default"/>
          <w:b w:val="0"/>
          <w:i/>
          <w:sz w:val="28"/>
          <w:szCs w:val="28"/>
        </w:rPr>
        <w:t xml:space="preserve">(Настоящая Информация предназначена для пациентов и размещается в доступном для ознакомления месте)    </w:t>
      </w:r>
    </w:p>
    <w:p w14:paraId="2C89F73A">
      <w:pPr>
        <w:pStyle w:val="10"/>
        <w:keepNext w:val="0"/>
        <w:keepLines w:val="0"/>
        <w:pageBreakBefore w:val="0"/>
        <w:widowControl/>
        <w:kinsoku/>
        <w:wordWrap/>
        <w:overflowPunct/>
        <w:topLinePunct w:val="0"/>
        <w:autoSpaceDE/>
        <w:autoSpaceDN/>
        <w:bidi w:val="0"/>
        <w:adjustRightInd/>
        <w:snapToGrid/>
        <w:spacing w:beforeLines="0" w:afterLines="0" w:line="240" w:lineRule="auto"/>
        <w:ind w:left="709" w:firstLine="11"/>
        <w:textAlignment w:val="auto"/>
        <w:rPr>
          <w:rFonts w:hint="default"/>
          <w:b w:val="0"/>
          <w:i/>
          <w:sz w:val="28"/>
          <w:szCs w:val="28"/>
        </w:rPr>
      </w:pPr>
    </w:p>
    <w:p w14:paraId="31F7AC0C">
      <w:pPr>
        <w:shd w:val="clear" w:color="auto" w:fill="FFFFFF"/>
        <w:spacing w:beforeLines="0" w:afterLines="0" w:line="360" w:lineRule="auto"/>
        <w:ind w:firstLine="600"/>
        <w:jc w:val="both"/>
        <w:rPr>
          <w:rFonts w:hint="default"/>
          <w:sz w:val="28"/>
          <w:szCs w:val="28"/>
        </w:rPr>
      </w:pPr>
      <w:r>
        <w:rPr>
          <w:rFonts w:hint="default"/>
          <w:sz w:val="28"/>
          <w:szCs w:val="28"/>
        </w:rPr>
        <w:t xml:space="preserve">1. Платные медицинские услуги в Медицинской организации предоставляются в соответствии с Федеральным законом от 21.11.2011 N 323-ФЗ «Об основах охраны здоровья граждан в Российской Федерации», Порядком предоставления медицинскими организациями платных медицинских услуг пациентам, установленным Правительством Российской Федерации,  Гражданским Кодексом  Российской Федерации, Законом РФ «О защите прав потребителей», Уставом Медицинской организации, Регламентом организации оказания платных медицинских услуг в медицинской организации. </w:t>
      </w:r>
    </w:p>
    <w:p w14:paraId="0AD706CC">
      <w:pPr>
        <w:shd w:val="clear" w:color="auto" w:fill="FFFFFF"/>
        <w:spacing w:beforeLines="0" w:afterLines="0" w:line="360" w:lineRule="auto"/>
        <w:ind w:firstLine="600"/>
        <w:jc w:val="both"/>
        <w:rPr>
          <w:rFonts w:hint="default"/>
          <w:sz w:val="28"/>
          <w:szCs w:val="28"/>
        </w:rPr>
      </w:pPr>
      <w:r>
        <w:rPr>
          <w:rFonts w:hint="default"/>
          <w:color w:val="000000"/>
          <w:sz w:val="28"/>
          <w:szCs w:val="28"/>
        </w:rPr>
        <w:t xml:space="preserve">2. Медицинская организация при предоставлении платных медицинских услуг обеспечивает соблюдение прав пациента в соответствии с требованиями действующего законодательства. </w:t>
      </w:r>
    </w:p>
    <w:p w14:paraId="338F54C2">
      <w:pPr>
        <w:shd w:val="clear" w:color="auto" w:fill="FFFFFF"/>
        <w:spacing w:beforeLines="0" w:afterLines="0" w:line="360" w:lineRule="auto"/>
        <w:ind w:firstLine="600"/>
        <w:jc w:val="both"/>
        <w:rPr>
          <w:rFonts w:hint="default"/>
          <w:sz w:val="28"/>
          <w:szCs w:val="28"/>
        </w:rPr>
      </w:pPr>
      <w:r>
        <w:rPr>
          <w:rFonts w:hint="default"/>
          <w:color w:val="000000"/>
          <w:sz w:val="28"/>
          <w:szCs w:val="28"/>
        </w:rPr>
        <w:t>3. При предоставлении платных медицинских услуг Медицинская организация соблюдает</w:t>
      </w:r>
      <w:r>
        <w:rPr>
          <w:rStyle w:val="19"/>
          <w:rFonts w:hint="default"/>
          <w:color w:val="000000"/>
          <w:sz w:val="28"/>
          <w:szCs w:val="28"/>
        </w:rPr>
        <w:t> </w:t>
      </w:r>
      <w:r>
        <w:rPr>
          <w:rFonts w:hint="default"/>
          <w:color w:val="000000"/>
          <w:sz w:val="28"/>
          <w:szCs w:val="28"/>
        </w:rPr>
        <w:t>порядки</w:t>
      </w:r>
      <w:r>
        <w:rPr>
          <w:rStyle w:val="19"/>
          <w:rFonts w:hint="default"/>
          <w:color w:val="000000"/>
          <w:sz w:val="28"/>
          <w:szCs w:val="28"/>
        </w:rPr>
        <w:t> </w:t>
      </w:r>
      <w:r>
        <w:rPr>
          <w:rFonts w:hint="default"/>
          <w:color w:val="000000"/>
          <w:sz w:val="28"/>
          <w:szCs w:val="28"/>
        </w:rPr>
        <w:t xml:space="preserve">оказания медицинской помощи, правила проведения лабораторных, инструментальных и иных видов диагностических исследований, </w:t>
      </w:r>
      <w:r>
        <w:rPr>
          <w:rFonts w:hint="default"/>
          <w:color w:val="000000"/>
          <w:sz w:val="28"/>
          <w:szCs w:val="28"/>
          <w:lang w:val="ru-RU"/>
        </w:rPr>
        <w:t>утверждённые</w:t>
      </w:r>
      <w:r>
        <w:rPr>
          <w:rFonts w:hint="default"/>
          <w:color w:val="000000"/>
          <w:sz w:val="28"/>
          <w:szCs w:val="28"/>
        </w:rPr>
        <w:t xml:space="preserve"> Министерством здравоохранения Российской Федерации. Платные медицинские услуги могут предоставляться в полном </w:t>
      </w:r>
      <w:r>
        <w:rPr>
          <w:rFonts w:hint="default"/>
          <w:color w:val="000000"/>
          <w:sz w:val="28"/>
          <w:szCs w:val="28"/>
          <w:lang w:val="ru-RU"/>
        </w:rPr>
        <w:t>объёме</w:t>
      </w:r>
      <w:r>
        <w:rPr>
          <w:rFonts w:hint="default"/>
          <w:color w:val="000000"/>
          <w:sz w:val="28"/>
          <w:szCs w:val="28"/>
        </w:rPr>
        <w:t xml:space="preserve"> стандарта медицинской помощи, </w:t>
      </w:r>
      <w:r>
        <w:rPr>
          <w:rFonts w:hint="default"/>
          <w:color w:val="000000"/>
          <w:sz w:val="28"/>
          <w:szCs w:val="28"/>
          <w:lang w:val="ru-RU"/>
        </w:rPr>
        <w:t>утверждённого</w:t>
      </w:r>
      <w:r>
        <w:rPr>
          <w:rFonts w:hint="default"/>
          <w:color w:val="000000"/>
          <w:sz w:val="28"/>
          <w:szCs w:val="28"/>
        </w:rPr>
        <w:t xml:space="preserve">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w:t>
      </w:r>
      <w:r>
        <w:rPr>
          <w:rFonts w:hint="default"/>
          <w:color w:val="000000"/>
          <w:sz w:val="28"/>
          <w:szCs w:val="28"/>
          <w:lang w:val="ru-RU"/>
        </w:rPr>
        <w:t>объёме</w:t>
      </w:r>
      <w:r>
        <w:rPr>
          <w:rFonts w:hint="default"/>
          <w:color w:val="000000"/>
          <w:sz w:val="28"/>
          <w:szCs w:val="28"/>
        </w:rPr>
        <w:t>, превышающем объем выполняемого стандарта медицинской помощи.</w:t>
      </w:r>
    </w:p>
    <w:p w14:paraId="65FD205B">
      <w:pPr>
        <w:shd w:val="clear" w:color="auto" w:fill="FFFFFF"/>
        <w:spacing w:beforeLines="0" w:afterLines="0" w:line="360" w:lineRule="auto"/>
        <w:ind w:firstLine="600"/>
        <w:jc w:val="both"/>
        <w:rPr>
          <w:rFonts w:hint="default"/>
          <w:sz w:val="28"/>
          <w:szCs w:val="28"/>
        </w:rPr>
      </w:pPr>
      <w:r>
        <w:rPr>
          <w:rFonts w:hint="default"/>
          <w:color w:val="000000"/>
          <w:sz w:val="28"/>
          <w:szCs w:val="28"/>
        </w:rPr>
        <w:t>4. В</w:t>
      </w:r>
      <w:r>
        <w:rPr>
          <w:rFonts w:hint="default"/>
          <w:sz w:val="28"/>
          <w:szCs w:val="28"/>
        </w:rPr>
        <w:t xml:space="preserve">сю информацию о платных медицинских услугах пациент может получить на стендах, размещённых </w:t>
      </w:r>
      <w:r>
        <w:rPr>
          <w:rFonts w:hint="default"/>
          <w:i/>
          <w:sz w:val="28"/>
          <w:szCs w:val="28"/>
          <w:lang w:val="ru-RU"/>
        </w:rPr>
        <w:t>в</w:t>
      </w:r>
      <w:r>
        <w:rPr>
          <w:rFonts w:hint="default"/>
          <w:i/>
          <w:sz w:val="28"/>
          <w:szCs w:val="28"/>
          <w:lang w:val="ru-RU"/>
        </w:rPr>
        <w:t xml:space="preserve"> вестибюле медицинской организации по адресу: г.Саки, ул. Кузнецова, д.18а, п.3</w:t>
      </w:r>
      <w:r>
        <w:rPr>
          <w:rFonts w:hint="default"/>
          <w:sz w:val="28"/>
          <w:szCs w:val="28"/>
        </w:rPr>
        <w:t xml:space="preserve">, на официальном сайте Медицинской организации в Интернете по адресу </w:t>
      </w:r>
      <w:r>
        <w:rPr>
          <w:rFonts w:hint="default"/>
          <w:sz w:val="28"/>
          <w:szCs w:val="28"/>
          <w:u w:val="single"/>
          <w:lang w:val="ru-RU"/>
        </w:rPr>
        <w:t>мерамед.рф</w:t>
      </w:r>
      <w:r>
        <w:rPr>
          <w:rFonts w:hint="default"/>
          <w:sz w:val="28"/>
          <w:szCs w:val="28"/>
        </w:rPr>
        <w:t>.</w:t>
      </w:r>
    </w:p>
    <w:p w14:paraId="310670E0">
      <w:pPr>
        <w:shd w:val="clear" w:color="auto" w:fill="FFFFFF"/>
        <w:spacing w:beforeLines="0" w:afterLines="0" w:line="360" w:lineRule="auto"/>
        <w:ind w:firstLine="600"/>
        <w:jc w:val="both"/>
        <w:rPr>
          <w:rFonts w:hint="default"/>
          <w:sz w:val="28"/>
          <w:szCs w:val="28"/>
        </w:rPr>
      </w:pPr>
      <w:r>
        <w:rPr>
          <w:rFonts w:hint="default"/>
          <w:sz w:val="28"/>
          <w:szCs w:val="28"/>
        </w:rPr>
        <w:t>Медицинская организация в обязательном порядке предоставляет пациенту и (или) заказчику 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0F71C93C">
      <w:pPr>
        <w:pStyle w:val="8"/>
        <w:spacing w:beforeLines="0" w:afterLines="0" w:line="360" w:lineRule="auto"/>
        <w:ind w:firstLine="600"/>
        <w:rPr>
          <w:rFonts w:hint="default"/>
          <w:sz w:val="28"/>
          <w:szCs w:val="28"/>
        </w:rPr>
      </w:pPr>
      <w:r>
        <w:rPr>
          <w:rFonts w:hint="default"/>
          <w:sz w:val="28"/>
          <w:szCs w:val="28"/>
        </w:rPr>
        <w:t>5. Платная медицинская услуга предоставляется по желанию пациента.</w:t>
      </w:r>
    </w:p>
    <w:p w14:paraId="5520E904">
      <w:pPr>
        <w:pStyle w:val="8"/>
        <w:spacing w:beforeLines="0" w:afterLines="0" w:line="360" w:lineRule="auto"/>
        <w:ind w:firstLine="600"/>
        <w:rPr>
          <w:rFonts w:hint="default"/>
          <w:sz w:val="28"/>
          <w:szCs w:val="28"/>
        </w:rPr>
      </w:pPr>
      <w:r>
        <w:rPr>
          <w:rFonts w:hint="default"/>
          <w:sz w:val="28"/>
          <w:szCs w:val="28"/>
        </w:rPr>
        <w:t xml:space="preserve">6. При наличии очереди на </w:t>
      </w:r>
      <w:r>
        <w:rPr>
          <w:rFonts w:hint="default"/>
          <w:sz w:val="28"/>
          <w:szCs w:val="28"/>
          <w:lang w:val="ru-RU"/>
        </w:rPr>
        <w:t>определённые</w:t>
      </w:r>
      <w:r>
        <w:rPr>
          <w:rFonts w:hint="default"/>
          <w:sz w:val="28"/>
          <w:szCs w:val="28"/>
        </w:rPr>
        <w:t xml:space="preserve"> виды медицинских услуг среди пациентов, оплативших их, предоставление медицинской услуги осуществляется в порядке этой очереди. </w:t>
      </w:r>
    </w:p>
    <w:p w14:paraId="3AD8D9B5">
      <w:pPr>
        <w:pStyle w:val="8"/>
        <w:spacing w:beforeLines="0" w:afterLines="0" w:line="360" w:lineRule="auto"/>
        <w:ind w:firstLine="600"/>
        <w:rPr>
          <w:rFonts w:hint="default"/>
          <w:sz w:val="28"/>
          <w:szCs w:val="28"/>
        </w:rPr>
      </w:pPr>
      <w:r>
        <w:rPr>
          <w:rFonts w:hint="default"/>
          <w:sz w:val="28"/>
          <w:szCs w:val="28"/>
        </w:rPr>
        <w:t xml:space="preserve">7. Договор на предоставление платных медицинских услуг заключается между Пациентом (Законным представителем) и Медицинской организацией в письменной форме. </w:t>
      </w:r>
    </w:p>
    <w:p w14:paraId="6D1F9CB4">
      <w:pPr>
        <w:pStyle w:val="8"/>
        <w:spacing w:beforeLines="0" w:afterLines="0" w:line="360" w:lineRule="auto"/>
        <w:ind w:firstLine="600"/>
        <w:rPr>
          <w:rFonts w:hint="default"/>
          <w:sz w:val="28"/>
          <w:szCs w:val="28"/>
        </w:rPr>
      </w:pPr>
      <w:r>
        <w:rPr>
          <w:rFonts w:hint="default"/>
          <w:sz w:val="28"/>
          <w:szCs w:val="28"/>
        </w:rPr>
        <w:t>8. Для получения платной медицинской услуги пациенту необходимо:</w:t>
      </w:r>
    </w:p>
    <w:p w14:paraId="1D00AF47">
      <w:pPr>
        <w:pStyle w:val="8"/>
        <w:spacing w:beforeLines="0" w:afterLines="0" w:line="360" w:lineRule="auto"/>
        <w:ind w:firstLine="600"/>
        <w:rPr>
          <w:rFonts w:hint="default"/>
          <w:sz w:val="28"/>
          <w:szCs w:val="28"/>
        </w:rPr>
      </w:pPr>
      <w:r>
        <w:rPr>
          <w:rFonts w:hint="default"/>
          <w:sz w:val="28"/>
          <w:szCs w:val="28"/>
        </w:rPr>
        <w:t xml:space="preserve">а) обратиться </w:t>
      </w:r>
      <w:r>
        <w:rPr>
          <w:rFonts w:hint="default"/>
          <w:sz w:val="28"/>
          <w:szCs w:val="28"/>
          <w:lang w:val="ru-RU"/>
        </w:rPr>
        <w:t>к Администратору</w:t>
      </w:r>
      <w:r>
        <w:rPr>
          <w:rFonts w:hint="default"/>
          <w:sz w:val="28"/>
          <w:szCs w:val="28"/>
        </w:rPr>
        <w:t xml:space="preserve"> с целью получения информации о Медицинской организации, предоставляющей платные медицинские услуги, информации об оказываемых платных услугах, информации </w:t>
      </w:r>
      <w:r>
        <w:rPr>
          <w:rFonts w:hint="default"/>
          <w:color w:val="000000"/>
          <w:sz w:val="28"/>
          <w:szCs w:val="28"/>
        </w:rPr>
        <w:t xml:space="preserve">о возможности получения соответствующих видов и </w:t>
      </w:r>
      <w:r>
        <w:rPr>
          <w:rFonts w:hint="default"/>
          <w:color w:val="000000"/>
          <w:sz w:val="28"/>
          <w:szCs w:val="28"/>
          <w:lang w:val="ru-RU"/>
        </w:rPr>
        <w:t>объёмов</w:t>
      </w:r>
      <w:r>
        <w:rPr>
          <w:rFonts w:hint="default"/>
          <w:color w:val="000000"/>
          <w:sz w:val="28"/>
          <w:szCs w:val="28"/>
        </w:rPr>
        <w:t xml:space="preserve">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Pr>
          <w:rFonts w:hint="default"/>
          <w:sz w:val="28"/>
          <w:szCs w:val="28"/>
        </w:rPr>
        <w:t xml:space="preserve">определения </w:t>
      </w:r>
      <w:r>
        <w:rPr>
          <w:rFonts w:hint="default"/>
          <w:sz w:val="28"/>
          <w:szCs w:val="28"/>
          <w:lang w:val="ru-RU"/>
        </w:rPr>
        <w:t>объёма</w:t>
      </w:r>
      <w:r>
        <w:rPr>
          <w:rFonts w:hint="default"/>
          <w:sz w:val="28"/>
          <w:szCs w:val="28"/>
        </w:rPr>
        <w:t xml:space="preserve"> предоставляемых услуг, оформления медицинской карты, если пациент обратился в Медицинскую организацию впервые, направления и/или иной документации, а также получения иной информации в связи с заключением договора на предоставление платных медицинских услуг; </w:t>
      </w:r>
    </w:p>
    <w:p w14:paraId="0F66A9EC">
      <w:pPr>
        <w:pStyle w:val="8"/>
        <w:spacing w:beforeLines="0" w:afterLines="0" w:line="360" w:lineRule="auto"/>
        <w:ind w:firstLine="600"/>
        <w:rPr>
          <w:rFonts w:hint="default"/>
          <w:b/>
          <w:sz w:val="28"/>
          <w:szCs w:val="28"/>
        </w:rPr>
      </w:pPr>
      <w:r>
        <w:rPr>
          <w:rFonts w:hint="default"/>
          <w:sz w:val="28"/>
          <w:szCs w:val="28"/>
        </w:rPr>
        <w:t>б) оплатить стоимость медицинских услуг в кассе Медицинской организации;</w:t>
      </w:r>
    </w:p>
    <w:p w14:paraId="377BD9A0">
      <w:pPr>
        <w:pStyle w:val="8"/>
        <w:spacing w:beforeLines="0" w:afterLines="0" w:line="360" w:lineRule="auto"/>
        <w:ind w:firstLine="600"/>
        <w:rPr>
          <w:rFonts w:hint="default"/>
          <w:b/>
          <w:sz w:val="28"/>
          <w:szCs w:val="28"/>
        </w:rPr>
      </w:pPr>
      <w:r>
        <w:rPr>
          <w:rFonts w:hint="default"/>
          <w:sz w:val="28"/>
          <w:szCs w:val="28"/>
        </w:rPr>
        <w:t xml:space="preserve">в)  обратиться в кабинет, указанный в направлении. </w:t>
      </w:r>
    </w:p>
    <w:p w14:paraId="6B3F23BC">
      <w:pPr>
        <w:pStyle w:val="8"/>
        <w:spacing w:beforeLines="0" w:afterLines="0" w:line="360" w:lineRule="auto"/>
        <w:ind w:firstLine="600"/>
        <w:rPr>
          <w:rFonts w:hint="default"/>
          <w:sz w:val="28"/>
          <w:szCs w:val="28"/>
        </w:rPr>
      </w:pPr>
      <w:r>
        <w:rPr>
          <w:rFonts w:hint="default"/>
          <w:sz w:val="28"/>
          <w:szCs w:val="28"/>
        </w:rPr>
        <w:t xml:space="preserve">9. Если по решению врача для проведения дальнейших лечебно-диагностических мероприятий необходимы дополнительные медицинские услуги, то пациент, в случае согласия их оплатить и получить, должен вновь обратиться </w:t>
      </w:r>
      <w:r>
        <w:rPr>
          <w:rFonts w:hint="default"/>
          <w:sz w:val="28"/>
          <w:szCs w:val="28"/>
          <w:lang w:val="ru-RU"/>
        </w:rPr>
        <w:t>к администратору</w:t>
      </w:r>
      <w:r>
        <w:rPr>
          <w:rFonts w:hint="default"/>
          <w:sz w:val="28"/>
          <w:szCs w:val="28"/>
        </w:rPr>
        <w:t xml:space="preserve"> и далее в кассе оплатить их. </w:t>
      </w:r>
    </w:p>
    <w:p w14:paraId="5EAEAF7B">
      <w:pPr>
        <w:pStyle w:val="8"/>
        <w:spacing w:beforeLines="0" w:afterLines="0" w:line="360" w:lineRule="auto"/>
        <w:ind w:firstLine="600"/>
        <w:rPr>
          <w:rFonts w:hint="default"/>
          <w:sz w:val="28"/>
          <w:szCs w:val="28"/>
        </w:rPr>
      </w:pPr>
      <w:r>
        <w:rPr>
          <w:rFonts w:hint="default"/>
          <w:sz w:val="28"/>
          <w:szCs w:val="28"/>
        </w:rPr>
        <w:t>10. Возврат денежных средств пациенту осуществляется в следующих случаях:</w:t>
      </w:r>
    </w:p>
    <w:p w14:paraId="518CED8D">
      <w:pPr>
        <w:pStyle w:val="8"/>
        <w:spacing w:beforeLines="0" w:afterLines="0" w:line="360" w:lineRule="auto"/>
        <w:ind w:firstLine="600"/>
        <w:rPr>
          <w:rFonts w:hint="default"/>
          <w:sz w:val="28"/>
          <w:szCs w:val="28"/>
        </w:rPr>
      </w:pPr>
      <w:r>
        <w:rPr>
          <w:rFonts w:hint="default"/>
          <w:sz w:val="28"/>
          <w:szCs w:val="28"/>
        </w:rPr>
        <w:t>10.1. В случае отказа пациента от медицинской услуги;</w:t>
      </w:r>
    </w:p>
    <w:p w14:paraId="343F8CD2">
      <w:pPr>
        <w:pStyle w:val="8"/>
        <w:spacing w:beforeLines="0" w:afterLines="0" w:line="360" w:lineRule="auto"/>
        <w:ind w:firstLine="600"/>
        <w:rPr>
          <w:rFonts w:hint="default"/>
          <w:sz w:val="28"/>
          <w:szCs w:val="28"/>
        </w:rPr>
      </w:pPr>
      <w:r>
        <w:rPr>
          <w:rFonts w:hint="default"/>
          <w:sz w:val="28"/>
          <w:szCs w:val="28"/>
        </w:rPr>
        <w:t>10.2. В случае отсутствия показаний или наличия противопоказаний для предоставления конкретной медицинской услуги;</w:t>
      </w:r>
    </w:p>
    <w:p w14:paraId="70E13B15">
      <w:pPr>
        <w:pStyle w:val="8"/>
        <w:spacing w:beforeLines="0" w:afterLines="0" w:line="360" w:lineRule="auto"/>
        <w:ind w:firstLine="600"/>
        <w:rPr>
          <w:rFonts w:hint="default"/>
          <w:sz w:val="28"/>
          <w:szCs w:val="28"/>
        </w:rPr>
      </w:pPr>
      <w:r>
        <w:rPr>
          <w:rFonts w:hint="default"/>
          <w:sz w:val="28"/>
          <w:szCs w:val="28"/>
        </w:rPr>
        <w:t>10.3. В случае невозможности пациента явиться для предоставления медицинской услуги в указанное время, и отсутствии возможности у Медицинской организации предоставить пациенту другое время;</w:t>
      </w:r>
    </w:p>
    <w:p w14:paraId="709C5364">
      <w:pPr>
        <w:pStyle w:val="8"/>
        <w:spacing w:beforeLines="0" w:afterLines="0" w:line="360" w:lineRule="auto"/>
        <w:ind w:firstLine="600"/>
        <w:rPr>
          <w:rFonts w:hint="default"/>
          <w:sz w:val="28"/>
          <w:szCs w:val="28"/>
        </w:rPr>
      </w:pPr>
      <w:r>
        <w:rPr>
          <w:rFonts w:hint="default"/>
          <w:sz w:val="28"/>
          <w:szCs w:val="28"/>
        </w:rPr>
        <w:t>10.4. В случае наличия медицинских показаний для замены одной медицинской  услуги на другую;</w:t>
      </w:r>
    </w:p>
    <w:p w14:paraId="0B8EF68C">
      <w:pPr>
        <w:pStyle w:val="8"/>
        <w:spacing w:beforeLines="0" w:afterLines="0" w:line="360" w:lineRule="auto"/>
        <w:ind w:firstLine="600"/>
        <w:rPr>
          <w:rFonts w:hint="default"/>
          <w:sz w:val="28"/>
          <w:szCs w:val="28"/>
        </w:rPr>
      </w:pPr>
      <w:r>
        <w:rPr>
          <w:rFonts w:hint="default"/>
          <w:sz w:val="28"/>
          <w:szCs w:val="28"/>
        </w:rPr>
        <w:t>10.5. В случае ненадлежащего оказания услуги Медицинской организацией по основаниям, установленным действующим законодательством.</w:t>
      </w:r>
    </w:p>
    <w:p w14:paraId="7AD9DEF6">
      <w:pPr>
        <w:pStyle w:val="8"/>
        <w:spacing w:beforeLines="0" w:afterLines="0" w:line="360" w:lineRule="auto"/>
        <w:ind w:firstLine="600"/>
        <w:rPr>
          <w:rFonts w:hint="default"/>
          <w:sz w:val="28"/>
          <w:szCs w:val="28"/>
        </w:rPr>
      </w:pPr>
      <w:r>
        <w:rPr>
          <w:rFonts w:hint="default"/>
          <w:sz w:val="28"/>
          <w:szCs w:val="28"/>
        </w:rPr>
        <w:t>11. Возврат денежных средств осуществляется в кассе Медицинской организации немедленно при предоставлении удостоверения личности, кассового чека и заявления о возврате, заверенного уполномоченным(и) лицом(ами) Медицинской организации.</w:t>
      </w:r>
    </w:p>
    <w:p w14:paraId="3E44C917">
      <w:pPr>
        <w:pStyle w:val="8"/>
        <w:spacing w:beforeLines="0" w:afterLines="0" w:line="360" w:lineRule="auto"/>
        <w:ind w:firstLine="600"/>
        <w:rPr>
          <w:rFonts w:hint="default"/>
          <w:sz w:val="28"/>
          <w:szCs w:val="28"/>
        </w:rPr>
      </w:pPr>
      <w:r>
        <w:rPr>
          <w:rFonts w:hint="default"/>
          <w:sz w:val="28"/>
          <w:szCs w:val="28"/>
        </w:rPr>
        <w:t>12.   В стоимость медицинской услуги входят все необходимые для её предоставления расходные материалы и медикаменты.</w:t>
      </w:r>
    </w:p>
    <w:p w14:paraId="1F00AE6F">
      <w:pPr>
        <w:pStyle w:val="8"/>
        <w:spacing w:beforeLines="0" w:afterLines="0" w:line="360" w:lineRule="auto"/>
        <w:ind w:firstLine="600"/>
        <w:rPr>
          <w:rFonts w:hint="default"/>
          <w:sz w:val="28"/>
          <w:szCs w:val="28"/>
        </w:rPr>
      </w:pPr>
      <w:r>
        <w:rPr>
          <w:rFonts w:hint="default"/>
          <w:sz w:val="28"/>
          <w:szCs w:val="28"/>
        </w:rPr>
        <w:t>13. В случае невозможности явиться для оказания платных услуг пациенту необходимо заблаговременно сообщить об этом по телефон</w:t>
      </w:r>
      <w:r>
        <w:rPr>
          <w:rFonts w:hint="default"/>
          <w:sz w:val="28"/>
          <w:szCs w:val="28"/>
          <w:lang w:val="ru-RU"/>
        </w:rPr>
        <w:t xml:space="preserve">ам </w:t>
      </w:r>
      <w:r>
        <w:rPr>
          <w:rFonts w:hint="default"/>
          <w:sz w:val="28"/>
          <w:szCs w:val="28"/>
          <w:u w:val="single"/>
          <w:lang w:val="ru-RU"/>
        </w:rPr>
        <w:t>+7 978 599 59 04</w:t>
      </w:r>
      <w:r>
        <w:rPr>
          <w:rFonts w:hint="default"/>
          <w:sz w:val="28"/>
          <w:szCs w:val="28"/>
          <w:lang w:val="ru-RU"/>
        </w:rPr>
        <w:t xml:space="preserve"> или </w:t>
      </w:r>
      <w:r>
        <w:rPr>
          <w:rFonts w:hint="default"/>
          <w:sz w:val="28"/>
          <w:szCs w:val="28"/>
          <w:u w:val="single"/>
          <w:lang w:val="ru-RU"/>
        </w:rPr>
        <w:t>+7 978 70 30 801,</w:t>
      </w:r>
      <w:r>
        <w:rPr>
          <w:rFonts w:hint="default"/>
          <w:sz w:val="28"/>
          <w:szCs w:val="28"/>
        </w:rPr>
        <w:t xml:space="preserve"> </w:t>
      </w:r>
      <w:r>
        <w:rPr>
          <w:rFonts w:hint="default"/>
          <w:sz w:val="28"/>
          <w:szCs w:val="28"/>
          <w:lang w:val="ru-RU"/>
        </w:rPr>
        <w:t>Администратору</w:t>
      </w:r>
      <w:r>
        <w:rPr>
          <w:rFonts w:hint="default"/>
          <w:sz w:val="28"/>
          <w:szCs w:val="28"/>
        </w:rPr>
        <w:t xml:space="preserve"> Медицинской организации.</w:t>
      </w:r>
    </w:p>
    <w:p w14:paraId="720ABA76">
      <w:pPr>
        <w:pStyle w:val="8"/>
        <w:spacing w:beforeLines="0" w:afterLines="0" w:line="360" w:lineRule="auto"/>
        <w:ind w:firstLine="600"/>
        <w:rPr>
          <w:rFonts w:hint="default"/>
          <w:sz w:val="28"/>
          <w:szCs w:val="28"/>
        </w:rPr>
      </w:pPr>
      <w:r>
        <w:rPr>
          <w:rFonts w:hint="default"/>
          <w:sz w:val="28"/>
          <w:szCs w:val="28"/>
        </w:rPr>
        <w:t xml:space="preserve">14. Опоздавший на предоставление платной медицинской услуги пациент считается не явившимся. В этом случае он должен обратиться </w:t>
      </w:r>
      <w:r>
        <w:rPr>
          <w:rFonts w:hint="default"/>
          <w:sz w:val="28"/>
          <w:szCs w:val="28"/>
          <w:lang w:val="ru-RU"/>
        </w:rPr>
        <w:t>к</w:t>
      </w:r>
      <w:r>
        <w:rPr>
          <w:rFonts w:hint="default"/>
          <w:sz w:val="28"/>
          <w:szCs w:val="28"/>
        </w:rPr>
        <w:t xml:space="preserve"> </w:t>
      </w:r>
      <w:r>
        <w:rPr>
          <w:rFonts w:hint="default"/>
          <w:sz w:val="28"/>
          <w:szCs w:val="28"/>
          <w:lang w:val="ru-RU"/>
        </w:rPr>
        <w:t>Администратору</w:t>
      </w:r>
      <w:r>
        <w:rPr>
          <w:rFonts w:hint="default"/>
          <w:sz w:val="28"/>
          <w:szCs w:val="28"/>
        </w:rPr>
        <w:t xml:space="preserve">  для осуществления перезаписи на другое время.</w:t>
      </w:r>
    </w:p>
    <w:p w14:paraId="6EBA10C8">
      <w:pPr>
        <w:pStyle w:val="8"/>
        <w:spacing w:beforeLines="0" w:afterLines="0" w:line="360" w:lineRule="auto"/>
        <w:ind w:firstLine="600"/>
        <w:rPr>
          <w:rFonts w:hint="default"/>
          <w:sz w:val="28"/>
          <w:szCs w:val="28"/>
          <w:lang w:val="ru-RU"/>
        </w:rPr>
      </w:pPr>
      <w:r>
        <w:rPr>
          <w:rFonts w:hint="default"/>
          <w:sz w:val="28"/>
          <w:szCs w:val="28"/>
        </w:rPr>
        <w:t xml:space="preserve">15. Результаты </w:t>
      </w:r>
      <w:r>
        <w:rPr>
          <w:rFonts w:hint="default"/>
          <w:sz w:val="28"/>
          <w:szCs w:val="28"/>
          <w:lang w:val="ru-RU"/>
        </w:rPr>
        <w:t>определённых</w:t>
      </w:r>
      <w:r>
        <w:rPr>
          <w:rFonts w:hint="default"/>
          <w:sz w:val="28"/>
          <w:szCs w:val="28"/>
        </w:rPr>
        <w:t xml:space="preserve"> исследований в связи с технологическими особенностями их выполнения могут быть выданы пациенту на руки через определённое время после взятия исследуемого материала. В каждом конкретном случае о сроках готовности результатов пациент предупреждается об этом заранее. Пациент, проживающий в другом </w:t>
      </w:r>
      <w:r>
        <w:rPr>
          <w:rFonts w:hint="default"/>
          <w:sz w:val="28"/>
          <w:szCs w:val="28"/>
          <w:lang w:val="ru-RU"/>
        </w:rPr>
        <w:t>населённом</w:t>
      </w:r>
      <w:r>
        <w:rPr>
          <w:rFonts w:hint="default"/>
          <w:sz w:val="28"/>
          <w:szCs w:val="28"/>
        </w:rPr>
        <w:t xml:space="preserve"> пункте, может получить результаты этих исследований письмом, по электронной почте. Для этого пациенту необходимо обратиться </w:t>
      </w:r>
      <w:r>
        <w:rPr>
          <w:rFonts w:hint="default"/>
          <w:sz w:val="28"/>
          <w:szCs w:val="28"/>
          <w:lang w:val="ru-RU"/>
        </w:rPr>
        <w:t>к Администратору.</w:t>
      </w:r>
      <w:bookmarkStart w:id="0" w:name="_GoBack"/>
      <w:bookmarkEnd w:id="0"/>
    </w:p>
    <w:p w14:paraId="207FF27A">
      <w:pPr>
        <w:pStyle w:val="8"/>
        <w:spacing w:beforeLines="0" w:afterLines="0" w:line="360" w:lineRule="auto"/>
        <w:ind w:firstLine="600"/>
        <w:rPr>
          <w:rFonts w:hint="default"/>
          <w:sz w:val="28"/>
          <w:szCs w:val="28"/>
        </w:rPr>
      </w:pPr>
      <w:r>
        <w:rPr>
          <w:rFonts w:hint="default"/>
          <w:sz w:val="28"/>
          <w:szCs w:val="28"/>
        </w:rPr>
        <w:t>16. Медицинский работник, предоставляющий платную медицинскую услугу, предоставляет пациенту (законному представителю пациента) по его требованию и в доступной для него форме информацию:</w:t>
      </w:r>
    </w:p>
    <w:p w14:paraId="42D2FCDE">
      <w:pPr>
        <w:pStyle w:val="8"/>
        <w:spacing w:beforeLines="0" w:afterLines="0" w:line="360" w:lineRule="auto"/>
        <w:ind w:firstLine="600"/>
        <w:rPr>
          <w:rFonts w:hint="default"/>
          <w:sz w:val="28"/>
          <w:szCs w:val="28"/>
        </w:rPr>
      </w:pPr>
      <w:r>
        <w:rPr>
          <w:rFonts w:hint="default"/>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1A6C2835">
      <w:pPr>
        <w:pStyle w:val="8"/>
        <w:spacing w:beforeLines="0" w:afterLines="0" w:line="360" w:lineRule="auto"/>
        <w:ind w:firstLine="600"/>
        <w:rPr>
          <w:rFonts w:hint="default"/>
          <w:sz w:val="28"/>
          <w:szCs w:val="28"/>
        </w:rPr>
      </w:pPr>
      <w:r>
        <w:rPr>
          <w:rFonts w:hint="default"/>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5D4C5628">
      <w:pPr>
        <w:pStyle w:val="8"/>
        <w:spacing w:beforeLines="0" w:afterLines="0" w:line="360" w:lineRule="auto"/>
        <w:ind w:firstLine="600"/>
        <w:rPr>
          <w:rFonts w:hint="default"/>
          <w:sz w:val="28"/>
          <w:szCs w:val="28"/>
        </w:rPr>
      </w:pPr>
      <w:r>
        <w:rPr>
          <w:rFonts w:hint="default"/>
          <w:sz w:val="28"/>
          <w:szCs w:val="28"/>
        </w:rPr>
        <w:t xml:space="preserve">17. Работа по информированию пациентов при получении платных услуг организуется и осуществляется в соответствии с Положением об информировании пациентов при получении платных услуг в медицинской организации, утверждённом руководителем медицинской организации в установленном законодательством порядке.        </w:t>
      </w:r>
    </w:p>
    <w:p w14:paraId="3287CA82">
      <w:pPr>
        <w:pStyle w:val="8"/>
        <w:spacing w:beforeLines="0" w:afterLines="0" w:line="360" w:lineRule="auto"/>
        <w:ind w:firstLine="600"/>
        <w:rPr>
          <w:rFonts w:hint="default"/>
          <w:sz w:val="28"/>
          <w:szCs w:val="28"/>
        </w:rPr>
      </w:pPr>
      <w:r>
        <w:rPr>
          <w:rFonts w:hint="default"/>
          <w:sz w:val="28"/>
          <w:szCs w:val="28"/>
        </w:rPr>
        <w:t xml:space="preserve">18. Ответственность Медицинской организации перед пациентом определяется нормами действующего законодательства, в том числе законодательства о защите прав потребителей.    </w:t>
      </w:r>
    </w:p>
    <w:sectPr>
      <w:footerReference r:id="rId4" w:type="default"/>
      <w:pgSz w:w="11906" w:h="16838"/>
      <w:pgMar w:top="851" w:right="851"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A4F1">
    <w:pPr>
      <w:pStyle w:val="9"/>
      <w:spacing w:beforeLines="0" w:afterLines="0"/>
      <w:jc w:val="center"/>
      <w:rPr>
        <w:rFonts w:hint="default"/>
        <w:sz w:val="24"/>
        <w:szCs w:val="24"/>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rPr>
      <w:t>5</w:t>
    </w:r>
    <w:r>
      <w:rPr>
        <w:rFonts w:hint="default"/>
        <w:sz w:val="24"/>
        <w:szCs w:val="24"/>
        <w:lang/>
      </w:rPr>
      <w:fldChar w:fldCharType="end"/>
    </w:r>
  </w:p>
  <w:p w14:paraId="7B011FE2">
    <w:pPr>
      <w:pStyle w:val="9"/>
      <w:spacing w:beforeLines="0" w:afterLines="0"/>
      <w:rPr>
        <w:rFonts w:hint="defaul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oNotHyphenateCaps/>
  <w:displayHorizontalDrawingGridEvery w:val="1"/>
  <w:displayVerticalDrawingGridEvery w:val="1"/>
  <w:characterSpacingControl w:val="doNotCompress"/>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92A6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99" w:semiHidden="0" w:name="Normal Indent"/>
    <w:lsdException w:unhideWhenUsed="0" w:uiPriority="99" w:semiHidden="0" w:name="footnote text"/>
    <w:lsdException w:unhideWhenUsed="0" w:uiPriority="99" w:semiHidden="0" w:name="annotation text"/>
    <w:lsdException w:uiPriority="99" w:semiHidden="0" w:name="header"/>
    <w:lsdException w:uiPriority="99" w:semiHidden="0" w:name="footer"/>
    <w:lsdException w:unhideWhenUsed="0" w:uiPriority="99" w:semiHidden="0" w:name="index heading"/>
    <w:lsdException w:qFormat="1" w:uiPriority="0" w:name="caption" w:locked="1"/>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0" w:name="Title" w:locked="1"/>
    <w:lsdException w:unhideWhenUsed="0" w:uiPriority="99" w:semiHidden="0" w:name="Closing"/>
    <w:lsdException w:unhideWhenUsed="0" w:uiPriority="99" w:semiHidden="0" w:name="Signature"/>
    <w:lsdException w:uiPriority="99" w:semiHidden="0" w:name="Default Paragraph Font"/>
    <w:lsdException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0" w:name="Subtitle" w:locked="1"/>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iPriority="99" w:semiHidden="0" w:name="Body Text 2"/>
    <w:lsdException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iPriority="0" w:name="Strong" w:locked="1"/>
    <w:lsdException w:qFormat="1" w:uiPriority="0" w:name="Emphasis" w:locked="1"/>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semiHidden="0" w:name="Balloon Text"/>
    <w:lsdException w:qFormat="1" w:uiPriority="59" w:name="Table Grid"/>
    <w:lsdException w:unhideWhenUsed="0" w:uiPriority="99" w:semiHidden="0" w:name="Table Theme"/>
  </w:latentStyles>
  <w:style w:type="paragraph" w:default="1" w:styleId="1">
    <w:name w:val="Normal"/>
    <w:unhideWhenUsed/>
    <w:qFormat/>
    <w:uiPriority w:val="0"/>
    <w:pPr>
      <w:spacing w:beforeLines="0" w:afterLines="0"/>
    </w:pPr>
    <w:rPr>
      <w:rFonts w:hint="default" w:cs="Times New Roman"/>
      <w:sz w:val="24"/>
      <w:szCs w:val="24"/>
      <w:lang w:val="ru-RU" w:eastAsia="ru-RU" w:bidi="ar-SA"/>
    </w:rPr>
  </w:style>
  <w:style w:type="paragraph" w:styleId="2">
    <w:name w:val="heading 1"/>
    <w:basedOn w:val="1"/>
    <w:next w:val="1"/>
    <w:link w:val="12"/>
    <w:unhideWhenUsed/>
    <w:qFormat/>
    <w:uiPriority w:val="99"/>
    <w:pPr>
      <w:keepNext/>
      <w:spacing w:beforeLines="0" w:afterLines="0"/>
      <w:jc w:val="center"/>
      <w:outlineLvl w:val="0"/>
    </w:pPr>
    <w:rPr>
      <w:rFonts w:hint="default"/>
      <w:b/>
      <w:sz w:val="24"/>
      <w:szCs w:val="24"/>
    </w:rPr>
  </w:style>
  <w:style w:type="character" w:default="1" w:styleId="3">
    <w:name w:val="Default Paragraph Font"/>
    <w:unhideWhenUsed/>
    <w:uiPriority w:val="99"/>
    <w:rPr>
      <w:rFonts w:hint="default"/>
      <w:sz w:val="24"/>
      <w:szCs w:val="24"/>
    </w:rPr>
  </w:style>
  <w:style w:type="table" w:default="1" w:styleId="4">
    <w:name w:val="Normal Table"/>
    <w:uiPriority w:val="99"/>
    <w:tblPr>
      <w:tblCellMar>
        <w:top w:w="0" w:type="dxa"/>
        <w:left w:w="108" w:type="dxa"/>
        <w:bottom w:w="0" w:type="dxa"/>
        <w:right w:w="108" w:type="dxa"/>
      </w:tblCellMar>
    </w:tblPr>
  </w:style>
  <w:style w:type="paragraph" w:styleId="5">
    <w:name w:val="Balloon Text"/>
    <w:basedOn w:val="1"/>
    <w:link w:val="16"/>
    <w:unhideWhenUsed/>
    <w:uiPriority w:val="99"/>
    <w:pPr>
      <w:spacing w:beforeLines="0" w:afterLines="0"/>
    </w:pPr>
    <w:rPr>
      <w:rFonts w:hint="default" w:ascii="Tahoma" w:cs="Tahoma"/>
      <w:sz w:val="16"/>
      <w:szCs w:val="16"/>
    </w:rPr>
  </w:style>
  <w:style w:type="paragraph" w:styleId="6">
    <w:name w:val="Body Text 2"/>
    <w:basedOn w:val="1"/>
    <w:link w:val="14"/>
    <w:unhideWhenUsed/>
    <w:uiPriority w:val="99"/>
    <w:pPr>
      <w:spacing w:beforeLines="0" w:afterLines="0"/>
      <w:jc w:val="both"/>
    </w:pPr>
    <w:rPr>
      <w:rFonts w:hint="default"/>
      <w:i/>
      <w:sz w:val="24"/>
      <w:szCs w:val="24"/>
    </w:rPr>
  </w:style>
  <w:style w:type="paragraph" w:styleId="7">
    <w:name w:val="header"/>
    <w:basedOn w:val="1"/>
    <w:link w:val="17"/>
    <w:unhideWhenUsed/>
    <w:uiPriority w:val="99"/>
    <w:pPr>
      <w:tabs>
        <w:tab w:val="center" w:pos="4677"/>
        <w:tab w:val="right" w:pos="9355"/>
      </w:tabs>
      <w:spacing w:beforeLines="0" w:afterLines="0"/>
    </w:pPr>
    <w:rPr>
      <w:rFonts w:hint="default"/>
      <w:sz w:val="24"/>
      <w:szCs w:val="24"/>
    </w:rPr>
  </w:style>
  <w:style w:type="paragraph" w:styleId="8">
    <w:name w:val="Body Text"/>
    <w:basedOn w:val="1"/>
    <w:link w:val="13"/>
    <w:unhideWhenUsed/>
    <w:uiPriority w:val="99"/>
    <w:pPr>
      <w:spacing w:beforeLines="0" w:afterLines="0"/>
      <w:jc w:val="both"/>
    </w:pPr>
    <w:rPr>
      <w:rFonts w:hint="default"/>
      <w:sz w:val="24"/>
      <w:szCs w:val="24"/>
    </w:rPr>
  </w:style>
  <w:style w:type="paragraph" w:styleId="9">
    <w:name w:val="footer"/>
    <w:basedOn w:val="1"/>
    <w:link w:val="18"/>
    <w:unhideWhenUsed/>
    <w:uiPriority w:val="99"/>
    <w:pPr>
      <w:tabs>
        <w:tab w:val="center" w:pos="4677"/>
        <w:tab w:val="right" w:pos="9355"/>
      </w:tabs>
      <w:spacing w:beforeLines="0" w:afterLines="0"/>
    </w:pPr>
    <w:rPr>
      <w:rFonts w:hint="default"/>
      <w:sz w:val="24"/>
      <w:szCs w:val="24"/>
    </w:rPr>
  </w:style>
  <w:style w:type="paragraph" w:styleId="10">
    <w:name w:val="Body Text 3"/>
    <w:basedOn w:val="1"/>
    <w:link w:val="15"/>
    <w:unhideWhenUsed/>
    <w:uiPriority w:val="99"/>
    <w:pPr>
      <w:spacing w:beforeLines="0" w:afterLines="0"/>
      <w:jc w:val="center"/>
    </w:pPr>
    <w:rPr>
      <w:rFonts w:hint="default"/>
      <w:b/>
      <w:sz w:val="28"/>
      <w:szCs w:val="28"/>
    </w:rPr>
  </w:style>
  <w:style w:type="paragraph" w:customStyle="1" w:styleId="11">
    <w:name w:val="ConsPlusNormal"/>
    <w:unhideWhenUsed/>
    <w:uiPriority w:val="99"/>
    <w:pPr>
      <w:widowControl w:val="0"/>
      <w:autoSpaceDE w:val="0"/>
      <w:autoSpaceDN w:val="0"/>
      <w:adjustRightInd w:val="0"/>
      <w:spacing w:beforeLines="0" w:afterLines="0"/>
      <w:ind w:firstLine="720"/>
    </w:pPr>
    <w:rPr>
      <w:rFonts w:hint="default" w:ascii="Arial" w:cs="Arial"/>
      <w:sz w:val="20"/>
      <w:szCs w:val="20"/>
      <w:lang w:val="ru-RU" w:eastAsia="ru-RU" w:bidi="ar-SA"/>
    </w:rPr>
  </w:style>
  <w:style w:type="character" w:customStyle="1" w:styleId="12">
    <w:name w:val="Заголовок 1 Знак"/>
    <w:basedOn w:val="3"/>
    <w:link w:val="2"/>
    <w:unhideWhenUsed/>
    <w:locked/>
    <w:uiPriority w:val="99"/>
    <w:rPr>
      <w:rFonts w:hint="default" w:ascii="Cambria" w:cs="Cambria"/>
      <w:b/>
      <w:kern w:val="32"/>
      <w:sz w:val="32"/>
      <w:szCs w:val="32"/>
    </w:rPr>
  </w:style>
  <w:style w:type="character" w:customStyle="1" w:styleId="13">
    <w:name w:val="Основной текст Знак"/>
    <w:basedOn w:val="3"/>
    <w:link w:val="8"/>
    <w:unhideWhenUsed/>
    <w:locked/>
    <w:uiPriority w:val="99"/>
    <w:rPr>
      <w:rFonts w:hint="default" w:cs="Times New Roman"/>
      <w:sz w:val="24"/>
      <w:szCs w:val="24"/>
    </w:rPr>
  </w:style>
  <w:style w:type="character" w:customStyle="1" w:styleId="14">
    <w:name w:val="Основной текст 2 Знак"/>
    <w:basedOn w:val="3"/>
    <w:link w:val="6"/>
    <w:unhideWhenUsed/>
    <w:locked/>
    <w:uiPriority w:val="99"/>
    <w:rPr>
      <w:rFonts w:hint="default" w:cs="Times New Roman"/>
      <w:sz w:val="24"/>
      <w:szCs w:val="24"/>
    </w:rPr>
  </w:style>
  <w:style w:type="character" w:customStyle="1" w:styleId="15">
    <w:name w:val="Основной текст 3 Знак"/>
    <w:basedOn w:val="3"/>
    <w:link w:val="10"/>
    <w:unhideWhenUsed/>
    <w:locked/>
    <w:uiPriority w:val="99"/>
    <w:rPr>
      <w:rFonts w:hint="default" w:cs="Times New Roman"/>
      <w:sz w:val="16"/>
      <w:szCs w:val="16"/>
    </w:rPr>
  </w:style>
  <w:style w:type="character" w:customStyle="1" w:styleId="16">
    <w:name w:val="Текст выноски Знак"/>
    <w:basedOn w:val="3"/>
    <w:link w:val="5"/>
    <w:unhideWhenUsed/>
    <w:locked/>
    <w:uiPriority w:val="99"/>
    <w:rPr>
      <w:rFonts w:hint="default" w:ascii="Tahoma" w:cs="Tahoma"/>
      <w:sz w:val="16"/>
      <w:szCs w:val="16"/>
    </w:rPr>
  </w:style>
  <w:style w:type="character" w:customStyle="1" w:styleId="17">
    <w:name w:val="Верхний колонтитул Знак"/>
    <w:basedOn w:val="3"/>
    <w:link w:val="7"/>
    <w:unhideWhenUsed/>
    <w:locked/>
    <w:uiPriority w:val="99"/>
    <w:rPr>
      <w:rFonts w:hint="default" w:cs="Times New Roman"/>
      <w:sz w:val="24"/>
      <w:szCs w:val="24"/>
    </w:rPr>
  </w:style>
  <w:style w:type="character" w:customStyle="1" w:styleId="18">
    <w:name w:val="Нижний колонтитул Знак"/>
    <w:basedOn w:val="3"/>
    <w:link w:val="9"/>
    <w:unhideWhenUsed/>
    <w:locked/>
    <w:uiPriority w:val="99"/>
    <w:rPr>
      <w:rFonts w:hint="default" w:cs="Times New Roman"/>
      <w:sz w:val="24"/>
      <w:szCs w:val="24"/>
    </w:rPr>
  </w:style>
  <w:style w:type="character" w:customStyle="1" w:styleId="19">
    <w:name w:val="apple-converted-space"/>
    <w:basedOn w:val="3"/>
    <w:unhideWhenUsed/>
    <w:uiPriority w:val="99"/>
    <w:rPr>
      <w:rFonts w:hint="default"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8</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2026-04-06T05:14:25Z</dcterms:created>
  <dc:creator>Мерамед</dc:creator>
  <cp:lastModifiedBy>Мерамед</cp:lastModifiedBy>
  <dcterms:modified xsi:type="dcterms:W3CDTF">2026-04-06T05:24:16Z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970501E54CB04B1192C1FD5E24A86C18_13</vt:lpwstr>
  </property>
</Properties>
</file>